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DD123" w14:textId="3C0365EB" w:rsidR="00C117D9" w:rsidRPr="00C117D9" w:rsidRDefault="00C117D9" w:rsidP="00C117D9">
      <w:pPr>
        <w:jc w:val="center"/>
        <w:rPr>
          <w:rFonts w:asciiTheme="minorHAnsi" w:hAnsiTheme="minorHAnsi" w:cstheme="minorHAnsi"/>
          <w:b/>
          <w:bCs/>
          <w:sz w:val="28"/>
          <w:szCs w:val="28"/>
        </w:rPr>
      </w:pPr>
      <w:r w:rsidRPr="00C117D9">
        <w:rPr>
          <w:rFonts w:asciiTheme="minorHAnsi" w:hAnsiTheme="minorHAnsi" w:cstheme="minorHAnsi"/>
          <w:b/>
          <w:bCs/>
          <w:sz w:val="28"/>
          <w:szCs w:val="28"/>
        </w:rPr>
        <w:t>Example Rubrics for Linguistic Equity</w:t>
      </w:r>
    </w:p>
    <w:p w14:paraId="54121D11" w14:textId="0D35B9F7" w:rsidR="002E1621" w:rsidRPr="00C117D9" w:rsidRDefault="00CF6509">
      <w:pPr>
        <w:rPr>
          <w:rFonts w:asciiTheme="minorHAnsi" w:hAnsiTheme="minorHAnsi" w:cstheme="minorHAnsi"/>
        </w:rPr>
      </w:pPr>
      <w:r>
        <w:rPr>
          <w:rFonts w:asciiTheme="minorHAnsi" w:hAnsiTheme="minorHAnsi" w:cstheme="minorHAnsi"/>
        </w:rPr>
        <w:t>Effective rubrics are critical in any discipline.  For illustrative purposes here, c</w:t>
      </w:r>
      <w:r w:rsidR="002E1621" w:rsidRPr="00C117D9">
        <w:rPr>
          <w:rFonts w:asciiTheme="minorHAnsi" w:hAnsiTheme="minorHAnsi" w:cstheme="minorHAnsi"/>
        </w:rPr>
        <w:t>onsider a hypothetical biology cour</w:t>
      </w:r>
      <w:r>
        <w:rPr>
          <w:rFonts w:asciiTheme="minorHAnsi" w:hAnsiTheme="minorHAnsi" w:cstheme="minorHAnsi"/>
        </w:rPr>
        <w:t>se.  T</w:t>
      </w:r>
      <w:r w:rsidR="002E1621" w:rsidRPr="00C117D9">
        <w:rPr>
          <w:rFonts w:asciiTheme="minorHAnsi" w:hAnsiTheme="minorHAnsi" w:cstheme="minorHAnsi"/>
        </w:rPr>
        <w:t xml:space="preserve">he professor assigns a response journal to ensure that students are identifying relevant course concepts from a reading.  In this case, assessing language skills might not be particularly relevant: the journal is private and is only designed to see if students recognize when textbook concepts are coming into play in real-life cases.  The rubric might look something like this:   </w:t>
      </w:r>
    </w:p>
    <w:p w14:paraId="193A5CC8" w14:textId="00AEFC4F" w:rsidR="002E1621" w:rsidRPr="00C117D9" w:rsidRDefault="002E1621" w:rsidP="002E1621">
      <w:pPr>
        <w:jc w:val="center"/>
        <w:rPr>
          <w:rFonts w:asciiTheme="minorHAnsi" w:hAnsiTheme="minorHAnsi" w:cstheme="minorHAnsi"/>
          <w:b/>
          <w:bCs/>
        </w:rPr>
      </w:pPr>
      <w:r w:rsidRPr="00C117D9">
        <w:rPr>
          <w:rFonts w:asciiTheme="minorHAnsi" w:hAnsiTheme="minorHAnsi" w:cstheme="minorHAnsi"/>
          <w:b/>
          <w:bCs/>
        </w:rPr>
        <w:t>Rubric: Reading Response Journal</w:t>
      </w:r>
    </w:p>
    <w:tbl>
      <w:tblPr>
        <w:tblStyle w:val="TableGrid"/>
        <w:tblW w:w="0" w:type="auto"/>
        <w:jc w:val="center"/>
        <w:tblLayout w:type="fixed"/>
        <w:tblLook w:val="04A0" w:firstRow="1" w:lastRow="0" w:firstColumn="1" w:lastColumn="0" w:noHBand="0" w:noVBand="1"/>
      </w:tblPr>
      <w:tblGrid>
        <w:gridCol w:w="2155"/>
        <w:gridCol w:w="2430"/>
        <w:gridCol w:w="2340"/>
        <w:gridCol w:w="1890"/>
        <w:gridCol w:w="2070"/>
        <w:gridCol w:w="2340"/>
      </w:tblGrid>
      <w:tr w:rsidR="00C117D9" w:rsidRPr="00C117D9" w14:paraId="3B510A0D" w14:textId="71F4C65D" w:rsidTr="00C117D9">
        <w:trPr>
          <w:jc w:val="center"/>
        </w:trPr>
        <w:tc>
          <w:tcPr>
            <w:tcW w:w="2155" w:type="dxa"/>
          </w:tcPr>
          <w:p w14:paraId="13659785" w14:textId="0DD26261" w:rsidR="00F5597F" w:rsidRPr="00C117D9" w:rsidRDefault="00F5597F" w:rsidP="000C15EB">
            <w:pPr>
              <w:jc w:val="center"/>
              <w:rPr>
                <w:rFonts w:asciiTheme="minorHAnsi" w:hAnsiTheme="minorHAnsi" w:cstheme="minorHAnsi"/>
                <w:b/>
                <w:bCs/>
                <w:sz w:val="18"/>
                <w:szCs w:val="18"/>
              </w:rPr>
            </w:pPr>
            <w:r w:rsidRPr="00C117D9">
              <w:rPr>
                <w:rFonts w:asciiTheme="minorHAnsi" w:hAnsiTheme="minorHAnsi" w:cstheme="minorHAnsi"/>
                <w:b/>
                <w:bCs/>
                <w:sz w:val="18"/>
                <w:szCs w:val="18"/>
              </w:rPr>
              <w:t>Criteria</w:t>
            </w:r>
          </w:p>
        </w:tc>
        <w:tc>
          <w:tcPr>
            <w:tcW w:w="2430" w:type="dxa"/>
          </w:tcPr>
          <w:p w14:paraId="3B727B4B" w14:textId="3A273DA9" w:rsidR="00F5597F" w:rsidRPr="00C117D9" w:rsidRDefault="00F5597F" w:rsidP="000C15EB">
            <w:pPr>
              <w:jc w:val="center"/>
              <w:rPr>
                <w:rFonts w:asciiTheme="minorHAnsi" w:hAnsiTheme="minorHAnsi" w:cstheme="minorHAnsi"/>
                <w:b/>
                <w:bCs/>
                <w:sz w:val="18"/>
                <w:szCs w:val="18"/>
              </w:rPr>
            </w:pPr>
            <w:r w:rsidRPr="00C117D9">
              <w:rPr>
                <w:rFonts w:asciiTheme="minorHAnsi" w:hAnsiTheme="minorHAnsi" w:cstheme="minorHAnsi"/>
                <w:b/>
                <w:bCs/>
                <w:sz w:val="18"/>
                <w:szCs w:val="18"/>
              </w:rPr>
              <w:t>Exemplary</w:t>
            </w:r>
          </w:p>
        </w:tc>
        <w:tc>
          <w:tcPr>
            <w:tcW w:w="2340" w:type="dxa"/>
          </w:tcPr>
          <w:p w14:paraId="31F0CC01" w14:textId="18F26A93" w:rsidR="00F5597F" w:rsidRPr="00C117D9" w:rsidRDefault="00F5597F" w:rsidP="000C15EB">
            <w:pPr>
              <w:jc w:val="center"/>
              <w:rPr>
                <w:rFonts w:asciiTheme="minorHAnsi" w:hAnsiTheme="minorHAnsi" w:cstheme="minorHAnsi"/>
                <w:b/>
                <w:bCs/>
                <w:sz w:val="18"/>
                <w:szCs w:val="18"/>
              </w:rPr>
            </w:pPr>
            <w:r w:rsidRPr="00C117D9">
              <w:rPr>
                <w:rFonts w:asciiTheme="minorHAnsi" w:hAnsiTheme="minorHAnsi" w:cstheme="minorHAnsi"/>
                <w:b/>
                <w:bCs/>
                <w:sz w:val="18"/>
                <w:szCs w:val="18"/>
              </w:rPr>
              <w:t>Accomplished</w:t>
            </w:r>
          </w:p>
        </w:tc>
        <w:tc>
          <w:tcPr>
            <w:tcW w:w="1890" w:type="dxa"/>
          </w:tcPr>
          <w:p w14:paraId="7DCF2172" w14:textId="14CA233F" w:rsidR="00F5597F" w:rsidRPr="00C117D9" w:rsidRDefault="00F5597F" w:rsidP="000C15EB">
            <w:pPr>
              <w:jc w:val="center"/>
              <w:rPr>
                <w:rFonts w:asciiTheme="minorHAnsi" w:hAnsiTheme="minorHAnsi" w:cstheme="minorHAnsi"/>
                <w:b/>
                <w:bCs/>
                <w:sz w:val="18"/>
                <w:szCs w:val="18"/>
              </w:rPr>
            </w:pPr>
            <w:r w:rsidRPr="00C117D9">
              <w:rPr>
                <w:rFonts w:asciiTheme="minorHAnsi" w:hAnsiTheme="minorHAnsi" w:cstheme="minorHAnsi"/>
                <w:b/>
                <w:bCs/>
                <w:sz w:val="18"/>
                <w:szCs w:val="18"/>
              </w:rPr>
              <w:t>Developing</w:t>
            </w:r>
          </w:p>
        </w:tc>
        <w:tc>
          <w:tcPr>
            <w:tcW w:w="2070" w:type="dxa"/>
          </w:tcPr>
          <w:p w14:paraId="0E42FF83" w14:textId="63323E92" w:rsidR="00F5597F" w:rsidRPr="00C117D9" w:rsidRDefault="00F5597F" w:rsidP="000C15EB">
            <w:pPr>
              <w:jc w:val="center"/>
              <w:rPr>
                <w:rFonts w:asciiTheme="minorHAnsi" w:hAnsiTheme="minorHAnsi" w:cstheme="minorHAnsi"/>
                <w:b/>
                <w:bCs/>
                <w:sz w:val="18"/>
                <w:szCs w:val="18"/>
              </w:rPr>
            </w:pPr>
            <w:r w:rsidRPr="00C117D9">
              <w:rPr>
                <w:rFonts w:asciiTheme="minorHAnsi" w:hAnsiTheme="minorHAnsi" w:cstheme="minorHAnsi"/>
                <w:b/>
                <w:bCs/>
                <w:sz w:val="18"/>
                <w:szCs w:val="18"/>
              </w:rPr>
              <w:t>Beginning</w:t>
            </w:r>
          </w:p>
        </w:tc>
        <w:tc>
          <w:tcPr>
            <w:tcW w:w="2340" w:type="dxa"/>
          </w:tcPr>
          <w:p w14:paraId="566AE195" w14:textId="1EFD9BC2" w:rsidR="00F5597F" w:rsidRPr="00C117D9" w:rsidRDefault="00F5597F" w:rsidP="000C15EB">
            <w:pPr>
              <w:jc w:val="center"/>
              <w:rPr>
                <w:rFonts w:asciiTheme="minorHAnsi" w:hAnsiTheme="minorHAnsi" w:cstheme="minorHAnsi"/>
                <w:b/>
                <w:bCs/>
                <w:sz w:val="18"/>
                <w:szCs w:val="18"/>
              </w:rPr>
            </w:pPr>
            <w:r w:rsidRPr="00C117D9">
              <w:rPr>
                <w:rFonts w:asciiTheme="minorHAnsi" w:hAnsiTheme="minorHAnsi" w:cstheme="minorHAnsi"/>
                <w:b/>
                <w:bCs/>
                <w:sz w:val="18"/>
                <w:szCs w:val="18"/>
              </w:rPr>
              <w:t>Absent</w:t>
            </w:r>
          </w:p>
        </w:tc>
      </w:tr>
      <w:tr w:rsidR="00C117D9" w:rsidRPr="00C117D9" w14:paraId="33367A9C" w14:textId="5D5CFE73" w:rsidTr="00C117D9">
        <w:trPr>
          <w:jc w:val="center"/>
        </w:trPr>
        <w:tc>
          <w:tcPr>
            <w:tcW w:w="2155" w:type="dxa"/>
          </w:tcPr>
          <w:p w14:paraId="0928FC35" w14:textId="77777777" w:rsidR="00F5597F" w:rsidRPr="00C117D9" w:rsidRDefault="002970A3">
            <w:pPr>
              <w:rPr>
                <w:rFonts w:asciiTheme="minorHAnsi" w:hAnsiTheme="minorHAnsi" w:cstheme="minorHAnsi"/>
                <w:b/>
                <w:bCs/>
                <w:sz w:val="18"/>
                <w:szCs w:val="18"/>
              </w:rPr>
            </w:pPr>
            <w:r w:rsidRPr="00C117D9">
              <w:rPr>
                <w:rFonts w:asciiTheme="minorHAnsi" w:hAnsiTheme="minorHAnsi" w:cstheme="minorHAnsi"/>
                <w:b/>
                <w:bCs/>
                <w:sz w:val="18"/>
                <w:szCs w:val="18"/>
              </w:rPr>
              <w:t>Chapter 4 concepts</w:t>
            </w:r>
          </w:p>
          <w:p w14:paraId="71567492" w14:textId="2585B7B4" w:rsidR="00EF1E2D" w:rsidRPr="00C117D9" w:rsidRDefault="00EF1E2D">
            <w:pPr>
              <w:rPr>
                <w:rFonts w:asciiTheme="minorHAnsi" w:hAnsiTheme="minorHAnsi" w:cstheme="minorHAnsi"/>
                <w:b/>
                <w:bCs/>
                <w:sz w:val="18"/>
                <w:szCs w:val="18"/>
              </w:rPr>
            </w:pPr>
            <w:r w:rsidRPr="00C117D9">
              <w:rPr>
                <w:rFonts w:asciiTheme="minorHAnsi" w:hAnsiTheme="minorHAnsi" w:cstheme="minorHAnsi"/>
                <w:b/>
                <w:bCs/>
                <w:sz w:val="18"/>
                <w:szCs w:val="18"/>
              </w:rPr>
              <w:t>(50 points)</w:t>
            </w:r>
          </w:p>
        </w:tc>
        <w:tc>
          <w:tcPr>
            <w:tcW w:w="2430" w:type="dxa"/>
          </w:tcPr>
          <w:p w14:paraId="1CC2EE2A" w14:textId="6969AB5B" w:rsidR="00F5597F" w:rsidRPr="00C117D9" w:rsidRDefault="007F6CF6">
            <w:pPr>
              <w:rPr>
                <w:rFonts w:asciiTheme="minorHAnsi" w:hAnsiTheme="minorHAnsi" w:cstheme="minorHAnsi"/>
                <w:sz w:val="18"/>
                <w:szCs w:val="18"/>
              </w:rPr>
            </w:pPr>
            <w:r w:rsidRPr="00C117D9">
              <w:rPr>
                <w:rFonts w:asciiTheme="minorHAnsi" w:hAnsiTheme="minorHAnsi" w:cstheme="minorHAnsi"/>
                <w:sz w:val="18"/>
                <w:szCs w:val="18"/>
              </w:rPr>
              <w:t>Student identifies at least 3 concepts from the chapter and explains relevant connections to the reading</w:t>
            </w:r>
          </w:p>
        </w:tc>
        <w:tc>
          <w:tcPr>
            <w:tcW w:w="2340" w:type="dxa"/>
          </w:tcPr>
          <w:p w14:paraId="7D379519" w14:textId="6A97AEE3" w:rsidR="00F5597F" w:rsidRPr="00C117D9" w:rsidRDefault="007F6CF6">
            <w:pPr>
              <w:rPr>
                <w:rFonts w:asciiTheme="minorHAnsi" w:hAnsiTheme="minorHAnsi" w:cstheme="minorHAnsi"/>
                <w:sz w:val="18"/>
                <w:szCs w:val="18"/>
              </w:rPr>
            </w:pPr>
            <w:r w:rsidRPr="00C117D9">
              <w:rPr>
                <w:rFonts w:asciiTheme="minorHAnsi" w:hAnsiTheme="minorHAnsi" w:cstheme="minorHAnsi"/>
                <w:sz w:val="18"/>
                <w:szCs w:val="18"/>
              </w:rPr>
              <w:t xml:space="preserve">Student identifies 3 concepts but lacks explanation; </w:t>
            </w:r>
            <w:r w:rsidR="002970A3" w:rsidRPr="00C117D9">
              <w:rPr>
                <w:rFonts w:asciiTheme="minorHAnsi" w:hAnsiTheme="minorHAnsi" w:cstheme="minorHAnsi"/>
                <w:sz w:val="18"/>
                <w:szCs w:val="18"/>
              </w:rPr>
              <w:t xml:space="preserve">OR </w:t>
            </w:r>
            <w:r w:rsidRPr="00C117D9">
              <w:rPr>
                <w:rFonts w:asciiTheme="minorHAnsi" w:hAnsiTheme="minorHAnsi" w:cstheme="minorHAnsi"/>
                <w:sz w:val="18"/>
                <w:szCs w:val="18"/>
              </w:rPr>
              <w:t xml:space="preserve">Student identifies 2 concepts from the chapter </w:t>
            </w:r>
            <w:r w:rsidR="002970A3" w:rsidRPr="00C117D9">
              <w:rPr>
                <w:rFonts w:asciiTheme="minorHAnsi" w:hAnsiTheme="minorHAnsi" w:cstheme="minorHAnsi"/>
                <w:sz w:val="18"/>
                <w:szCs w:val="18"/>
              </w:rPr>
              <w:t>and explains relevance</w:t>
            </w:r>
          </w:p>
        </w:tc>
        <w:tc>
          <w:tcPr>
            <w:tcW w:w="1890" w:type="dxa"/>
          </w:tcPr>
          <w:p w14:paraId="585FEA19" w14:textId="15DFAABC" w:rsidR="00F5597F" w:rsidRPr="00C117D9" w:rsidRDefault="002970A3">
            <w:pPr>
              <w:rPr>
                <w:rFonts w:asciiTheme="minorHAnsi" w:hAnsiTheme="minorHAnsi" w:cstheme="minorHAnsi"/>
                <w:sz w:val="18"/>
                <w:szCs w:val="18"/>
              </w:rPr>
            </w:pPr>
            <w:r w:rsidRPr="00C117D9">
              <w:rPr>
                <w:rFonts w:asciiTheme="minorHAnsi" w:hAnsiTheme="minorHAnsi" w:cstheme="minorHAnsi"/>
                <w:sz w:val="18"/>
                <w:szCs w:val="18"/>
              </w:rPr>
              <w:t>Student identifies 1-2 concepts from the chapter, but explanation is limited</w:t>
            </w:r>
          </w:p>
        </w:tc>
        <w:tc>
          <w:tcPr>
            <w:tcW w:w="2070" w:type="dxa"/>
          </w:tcPr>
          <w:p w14:paraId="72A4B166" w14:textId="6D15361A" w:rsidR="00F5597F" w:rsidRPr="00C117D9" w:rsidRDefault="002970A3">
            <w:pPr>
              <w:rPr>
                <w:rFonts w:asciiTheme="minorHAnsi" w:hAnsiTheme="minorHAnsi" w:cstheme="minorHAnsi"/>
                <w:sz w:val="18"/>
                <w:szCs w:val="18"/>
              </w:rPr>
            </w:pPr>
            <w:r w:rsidRPr="00C117D9">
              <w:rPr>
                <w:rFonts w:asciiTheme="minorHAnsi" w:hAnsiTheme="minorHAnsi" w:cstheme="minorHAnsi"/>
                <w:sz w:val="18"/>
                <w:szCs w:val="18"/>
              </w:rPr>
              <w:t>Student only identifies 1 key concept from the chapter</w:t>
            </w:r>
            <w:r w:rsidR="00C117D9">
              <w:rPr>
                <w:rFonts w:asciiTheme="minorHAnsi" w:hAnsiTheme="minorHAnsi" w:cstheme="minorHAnsi"/>
                <w:sz w:val="18"/>
                <w:szCs w:val="18"/>
              </w:rPr>
              <w:t>; r</w:t>
            </w:r>
            <w:r w:rsidRPr="00C117D9">
              <w:rPr>
                <w:rFonts w:asciiTheme="minorHAnsi" w:hAnsiTheme="minorHAnsi" w:cstheme="minorHAnsi"/>
                <w:sz w:val="18"/>
                <w:szCs w:val="18"/>
              </w:rPr>
              <w:t>elevant explanation not present</w:t>
            </w:r>
          </w:p>
        </w:tc>
        <w:tc>
          <w:tcPr>
            <w:tcW w:w="2340" w:type="dxa"/>
          </w:tcPr>
          <w:p w14:paraId="539A5C24" w14:textId="4AF52111" w:rsidR="00F5597F" w:rsidRPr="00C117D9" w:rsidRDefault="002970A3">
            <w:pPr>
              <w:rPr>
                <w:rFonts w:asciiTheme="minorHAnsi" w:hAnsiTheme="minorHAnsi" w:cstheme="minorHAnsi"/>
                <w:sz w:val="18"/>
                <w:szCs w:val="18"/>
              </w:rPr>
            </w:pPr>
            <w:r w:rsidRPr="00C117D9">
              <w:rPr>
                <w:rFonts w:asciiTheme="minorHAnsi" w:hAnsiTheme="minorHAnsi" w:cstheme="minorHAnsi"/>
                <w:sz w:val="18"/>
                <w:szCs w:val="18"/>
              </w:rPr>
              <w:t>Student does not identify key concepts from the chapter</w:t>
            </w:r>
          </w:p>
        </w:tc>
      </w:tr>
      <w:tr w:rsidR="00C117D9" w:rsidRPr="00C117D9" w14:paraId="45ADDD17" w14:textId="77777777" w:rsidTr="00C117D9">
        <w:trPr>
          <w:jc w:val="center"/>
        </w:trPr>
        <w:tc>
          <w:tcPr>
            <w:tcW w:w="2155" w:type="dxa"/>
          </w:tcPr>
          <w:p w14:paraId="63609B9F" w14:textId="77777777" w:rsidR="002E1621" w:rsidRPr="00C117D9" w:rsidRDefault="00EF1E2D">
            <w:pPr>
              <w:rPr>
                <w:rFonts w:asciiTheme="minorHAnsi" w:hAnsiTheme="minorHAnsi" w:cstheme="minorHAnsi"/>
                <w:b/>
                <w:bCs/>
                <w:sz w:val="18"/>
                <w:szCs w:val="18"/>
              </w:rPr>
            </w:pPr>
            <w:r w:rsidRPr="00C117D9">
              <w:rPr>
                <w:rFonts w:asciiTheme="minorHAnsi" w:hAnsiTheme="minorHAnsi" w:cstheme="minorHAnsi"/>
                <w:b/>
                <w:bCs/>
                <w:sz w:val="18"/>
                <w:szCs w:val="18"/>
              </w:rPr>
              <w:t>Thoroughness/Length</w:t>
            </w:r>
          </w:p>
          <w:p w14:paraId="3DF1976C" w14:textId="0A979F0B" w:rsidR="00EF1E2D" w:rsidRPr="00C117D9" w:rsidRDefault="00EF1E2D">
            <w:pPr>
              <w:rPr>
                <w:rFonts w:asciiTheme="minorHAnsi" w:hAnsiTheme="minorHAnsi" w:cstheme="minorHAnsi"/>
                <w:b/>
                <w:bCs/>
                <w:sz w:val="18"/>
                <w:szCs w:val="18"/>
              </w:rPr>
            </w:pPr>
            <w:r w:rsidRPr="00C117D9">
              <w:rPr>
                <w:rFonts w:asciiTheme="minorHAnsi" w:hAnsiTheme="minorHAnsi" w:cstheme="minorHAnsi"/>
                <w:b/>
                <w:bCs/>
                <w:sz w:val="18"/>
                <w:szCs w:val="18"/>
              </w:rPr>
              <w:t>(40 points)</w:t>
            </w:r>
          </w:p>
        </w:tc>
        <w:tc>
          <w:tcPr>
            <w:tcW w:w="2430" w:type="dxa"/>
          </w:tcPr>
          <w:p w14:paraId="784AE2F2" w14:textId="5BDBFA78" w:rsidR="002E1621" w:rsidRPr="00C117D9" w:rsidRDefault="00EF1E2D">
            <w:pPr>
              <w:rPr>
                <w:rFonts w:asciiTheme="minorHAnsi" w:hAnsiTheme="minorHAnsi" w:cstheme="minorHAnsi"/>
                <w:sz w:val="18"/>
                <w:szCs w:val="18"/>
              </w:rPr>
            </w:pPr>
            <w:r w:rsidRPr="00C117D9">
              <w:rPr>
                <w:rFonts w:asciiTheme="minorHAnsi" w:hAnsiTheme="minorHAnsi" w:cstheme="minorHAnsi"/>
                <w:sz w:val="18"/>
                <w:szCs w:val="18"/>
              </w:rPr>
              <w:t>Student addresses all questions in the prompt and writes at least 2 double-spaced pages</w:t>
            </w:r>
          </w:p>
        </w:tc>
        <w:tc>
          <w:tcPr>
            <w:tcW w:w="2340" w:type="dxa"/>
          </w:tcPr>
          <w:p w14:paraId="6BF16083" w14:textId="02843EC5" w:rsidR="002E1621" w:rsidRPr="00C117D9" w:rsidRDefault="00EF1E2D">
            <w:pPr>
              <w:rPr>
                <w:rFonts w:asciiTheme="minorHAnsi" w:hAnsiTheme="minorHAnsi" w:cstheme="minorHAnsi"/>
                <w:sz w:val="18"/>
                <w:szCs w:val="18"/>
              </w:rPr>
            </w:pPr>
            <w:r w:rsidRPr="00C117D9">
              <w:rPr>
                <w:rFonts w:asciiTheme="minorHAnsi" w:hAnsiTheme="minorHAnsi" w:cstheme="minorHAnsi"/>
                <w:sz w:val="18"/>
                <w:szCs w:val="18"/>
              </w:rPr>
              <w:t>Student addresses most/all questions in the prompt but writes between 1-2 double-spaced pages</w:t>
            </w:r>
          </w:p>
        </w:tc>
        <w:tc>
          <w:tcPr>
            <w:tcW w:w="1890" w:type="dxa"/>
          </w:tcPr>
          <w:p w14:paraId="26107282" w14:textId="23D9D482" w:rsidR="002E1621" w:rsidRPr="00C117D9" w:rsidRDefault="00EF1E2D">
            <w:pPr>
              <w:rPr>
                <w:rFonts w:asciiTheme="minorHAnsi" w:hAnsiTheme="minorHAnsi" w:cstheme="minorHAnsi"/>
                <w:sz w:val="18"/>
                <w:szCs w:val="18"/>
              </w:rPr>
            </w:pPr>
            <w:r w:rsidRPr="00C117D9">
              <w:rPr>
                <w:rFonts w:asciiTheme="minorHAnsi" w:hAnsiTheme="minorHAnsi" w:cstheme="minorHAnsi"/>
                <w:sz w:val="18"/>
                <w:szCs w:val="18"/>
              </w:rPr>
              <w:t>Student addresses most questions from the prompt and writes about one double-spaced page</w:t>
            </w:r>
          </w:p>
        </w:tc>
        <w:tc>
          <w:tcPr>
            <w:tcW w:w="2070" w:type="dxa"/>
          </w:tcPr>
          <w:p w14:paraId="6005B4E0" w14:textId="0F75CE50" w:rsidR="002E1621" w:rsidRPr="00C117D9" w:rsidRDefault="00EF1E2D">
            <w:pPr>
              <w:rPr>
                <w:rFonts w:asciiTheme="minorHAnsi" w:hAnsiTheme="minorHAnsi" w:cstheme="minorHAnsi"/>
                <w:sz w:val="18"/>
                <w:szCs w:val="18"/>
              </w:rPr>
            </w:pPr>
            <w:r w:rsidRPr="00C117D9">
              <w:rPr>
                <w:rFonts w:asciiTheme="minorHAnsi" w:hAnsiTheme="minorHAnsi" w:cstheme="minorHAnsi"/>
                <w:sz w:val="18"/>
                <w:szCs w:val="18"/>
              </w:rPr>
              <w:t>Student addresses some questions from the prompt and/or writes a half to 1 page</w:t>
            </w:r>
          </w:p>
        </w:tc>
        <w:tc>
          <w:tcPr>
            <w:tcW w:w="2340" w:type="dxa"/>
          </w:tcPr>
          <w:p w14:paraId="55F8D26F" w14:textId="69707DEF" w:rsidR="002E1621" w:rsidRPr="00C117D9" w:rsidRDefault="00EF1E2D">
            <w:pPr>
              <w:rPr>
                <w:rFonts w:asciiTheme="minorHAnsi" w:hAnsiTheme="minorHAnsi" w:cstheme="minorHAnsi"/>
                <w:sz w:val="18"/>
                <w:szCs w:val="18"/>
              </w:rPr>
            </w:pPr>
            <w:r w:rsidRPr="00C117D9">
              <w:rPr>
                <w:rFonts w:asciiTheme="minorHAnsi" w:hAnsiTheme="minorHAnsi" w:cstheme="minorHAnsi"/>
                <w:sz w:val="18"/>
                <w:szCs w:val="18"/>
              </w:rPr>
              <w:t>Student does not address questions from the prompt and/or writes less than half a page</w:t>
            </w:r>
          </w:p>
        </w:tc>
      </w:tr>
      <w:tr w:rsidR="00C117D9" w:rsidRPr="00C117D9" w14:paraId="46D99E45" w14:textId="77777777" w:rsidTr="00C117D9">
        <w:trPr>
          <w:jc w:val="center"/>
        </w:trPr>
        <w:tc>
          <w:tcPr>
            <w:tcW w:w="2155" w:type="dxa"/>
          </w:tcPr>
          <w:p w14:paraId="739919B7" w14:textId="27DE6527" w:rsidR="00EF1E2D" w:rsidRPr="00C117D9" w:rsidRDefault="00EF1E2D">
            <w:pPr>
              <w:rPr>
                <w:rFonts w:asciiTheme="minorHAnsi" w:hAnsiTheme="minorHAnsi" w:cstheme="minorHAnsi"/>
                <w:b/>
                <w:bCs/>
                <w:sz w:val="18"/>
                <w:szCs w:val="18"/>
              </w:rPr>
            </w:pPr>
            <w:r w:rsidRPr="00C117D9">
              <w:rPr>
                <w:rFonts w:asciiTheme="minorHAnsi" w:hAnsiTheme="minorHAnsi" w:cstheme="minorHAnsi"/>
                <w:b/>
                <w:bCs/>
                <w:sz w:val="18"/>
                <w:szCs w:val="18"/>
              </w:rPr>
              <w:t>Presentation/Formatting (10 points)</w:t>
            </w:r>
          </w:p>
        </w:tc>
        <w:tc>
          <w:tcPr>
            <w:tcW w:w="2430" w:type="dxa"/>
          </w:tcPr>
          <w:p w14:paraId="537C6CD8" w14:textId="4548C6FD" w:rsidR="00EF1E2D" w:rsidRPr="00C117D9" w:rsidRDefault="00EF1E2D">
            <w:pPr>
              <w:rPr>
                <w:rFonts w:asciiTheme="minorHAnsi" w:hAnsiTheme="minorHAnsi" w:cstheme="minorHAnsi"/>
                <w:sz w:val="18"/>
                <w:szCs w:val="18"/>
              </w:rPr>
            </w:pPr>
            <w:r w:rsidRPr="00C117D9">
              <w:rPr>
                <w:rFonts w:asciiTheme="minorHAnsi" w:hAnsiTheme="minorHAnsi" w:cstheme="minorHAnsi"/>
                <w:sz w:val="18"/>
                <w:szCs w:val="18"/>
              </w:rPr>
              <w:t>Professional presentation and attention to detail; student follows all formatting guidelines in syllabus, including 1” margins, double-spacing, size 12 font, header, and page numbers</w:t>
            </w:r>
          </w:p>
        </w:tc>
        <w:tc>
          <w:tcPr>
            <w:tcW w:w="2340" w:type="dxa"/>
          </w:tcPr>
          <w:p w14:paraId="67687042" w14:textId="3ADA5C51" w:rsidR="00EF1E2D" w:rsidRPr="00C117D9" w:rsidRDefault="00EF1E2D">
            <w:pPr>
              <w:rPr>
                <w:rFonts w:asciiTheme="minorHAnsi" w:hAnsiTheme="minorHAnsi" w:cstheme="minorHAnsi"/>
                <w:sz w:val="18"/>
                <w:szCs w:val="18"/>
              </w:rPr>
            </w:pPr>
            <w:r w:rsidRPr="00C117D9">
              <w:rPr>
                <w:rFonts w:asciiTheme="minorHAnsi" w:hAnsiTheme="minorHAnsi" w:cstheme="minorHAnsi"/>
                <w:sz w:val="18"/>
                <w:szCs w:val="18"/>
              </w:rPr>
              <w:t>Student follows most formatting guidelines in syllabus; neat and consistent appearance</w:t>
            </w:r>
          </w:p>
        </w:tc>
        <w:tc>
          <w:tcPr>
            <w:tcW w:w="1890" w:type="dxa"/>
          </w:tcPr>
          <w:p w14:paraId="2CA7935B" w14:textId="2B60F70A" w:rsidR="00EF1E2D" w:rsidRPr="00C117D9" w:rsidRDefault="00EF1E2D">
            <w:pPr>
              <w:rPr>
                <w:rFonts w:asciiTheme="minorHAnsi" w:hAnsiTheme="minorHAnsi" w:cstheme="minorHAnsi"/>
                <w:sz w:val="18"/>
                <w:szCs w:val="18"/>
              </w:rPr>
            </w:pPr>
            <w:r w:rsidRPr="00C117D9">
              <w:rPr>
                <w:rFonts w:asciiTheme="minorHAnsi" w:hAnsiTheme="minorHAnsi" w:cstheme="minorHAnsi"/>
                <w:sz w:val="18"/>
                <w:szCs w:val="18"/>
              </w:rPr>
              <w:t xml:space="preserve">Student follows some formatting guidelines from the syllabus but has some inconsistencies </w:t>
            </w:r>
            <w:r w:rsidR="00B15E30" w:rsidRPr="00C117D9">
              <w:rPr>
                <w:rFonts w:asciiTheme="minorHAnsi" w:hAnsiTheme="minorHAnsi" w:cstheme="minorHAnsi"/>
                <w:sz w:val="18"/>
                <w:szCs w:val="18"/>
              </w:rPr>
              <w:t>and/or messy elements</w:t>
            </w:r>
          </w:p>
        </w:tc>
        <w:tc>
          <w:tcPr>
            <w:tcW w:w="2070" w:type="dxa"/>
          </w:tcPr>
          <w:p w14:paraId="33CCDBCE" w14:textId="343E0BE7" w:rsidR="00EF1E2D" w:rsidRPr="00C117D9" w:rsidRDefault="00EF1E2D">
            <w:pPr>
              <w:rPr>
                <w:rFonts w:asciiTheme="minorHAnsi" w:hAnsiTheme="minorHAnsi" w:cstheme="minorHAnsi"/>
                <w:sz w:val="18"/>
                <w:szCs w:val="18"/>
              </w:rPr>
            </w:pPr>
            <w:r w:rsidRPr="00C117D9">
              <w:rPr>
                <w:rFonts w:asciiTheme="minorHAnsi" w:hAnsiTheme="minorHAnsi" w:cstheme="minorHAnsi"/>
                <w:sz w:val="18"/>
                <w:szCs w:val="18"/>
              </w:rPr>
              <w:t>Student makes effort at formatting but does not adhere to guidelines in syllabus</w:t>
            </w:r>
          </w:p>
        </w:tc>
        <w:tc>
          <w:tcPr>
            <w:tcW w:w="2340" w:type="dxa"/>
          </w:tcPr>
          <w:p w14:paraId="55194E31" w14:textId="11B9428B" w:rsidR="00EF1E2D" w:rsidRPr="00C117D9" w:rsidRDefault="00EF1E2D">
            <w:pPr>
              <w:rPr>
                <w:rFonts w:asciiTheme="minorHAnsi" w:hAnsiTheme="minorHAnsi" w:cstheme="minorHAnsi"/>
                <w:sz w:val="18"/>
                <w:szCs w:val="18"/>
              </w:rPr>
            </w:pPr>
            <w:r w:rsidRPr="00C117D9">
              <w:rPr>
                <w:rFonts w:asciiTheme="minorHAnsi" w:hAnsiTheme="minorHAnsi" w:cstheme="minorHAnsi"/>
                <w:sz w:val="18"/>
                <w:szCs w:val="18"/>
              </w:rPr>
              <w:t>Little to no attention to detail on formatting; student does not follow formatting guidelines in syllabus</w:t>
            </w:r>
          </w:p>
        </w:tc>
      </w:tr>
    </w:tbl>
    <w:p w14:paraId="772FC72E" w14:textId="75EACBA0" w:rsidR="00C56690" w:rsidRDefault="007B0C03">
      <w:pPr>
        <w:rPr>
          <w:rFonts w:asciiTheme="minorHAnsi" w:hAnsiTheme="minorHAnsi" w:cstheme="minorHAnsi"/>
        </w:rPr>
      </w:pPr>
    </w:p>
    <w:p w14:paraId="31C51D8D" w14:textId="60F5D7BC" w:rsidR="00996320" w:rsidRDefault="00996320" w:rsidP="000C15EB">
      <w:pPr>
        <w:rPr>
          <w:rFonts w:asciiTheme="minorHAnsi" w:hAnsiTheme="minorHAnsi" w:cstheme="minorHAnsi"/>
        </w:rPr>
      </w:pPr>
      <w:r>
        <w:rPr>
          <w:rFonts w:asciiTheme="minorHAnsi" w:hAnsiTheme="minorHAnsi" w:cstheme="minorHAnsi"/>
        </w:rPr>
        <w:t xml:space="preserve">In this case, the professor should not deduct points from either native speakers or ELLs for specific language issues such as spelling or subject-verb agreement.  By sticking to the rubric, professors can avoid the temptation to count off for ELL errors (which tend to stand out more) but not more subtle native-speaker ones. </w:t>
      </w:r>
    </w:p>
    <w:p w14:paraId="32D5F4A1" w14:textId="128E513B" w:rsidR="00C117D9" w:rsidRPr="00C117D9" w:rsidRDefault="000C15EB" w:rsidP="000C15EB">
      <w:pPr>
        <w:rPr>
          <w:rFonts w:asciiTheme="minorHAnsi" w:hAnsiTheme="minorHAnsi" w:cstheme="minorHAnsi"/>
        </w:rPr>
      </w:pPr>
      <w:r w:rsidRPr="00C117D9">
        <w:rPr>
          <w:rFonts w:asciiTheme="minorHAnsi" w:hAnsiTheme="minorHAnsi" w:cstheme="minorHAnsi"/>
        </w:rPr>
        <w:t>On the other hand, there are times when language and accuracy are absolutely relevant.  In that same hypothetical biology course, the students also create lab reports.  These are designed to clearly convey detailed results to a</w:t>
      </w:r>
      <w:r w:rsidR="00996320">
        <w:rPr>
          <w:rFonts w:asciiTheme="minorHAnsi" w:hAnsiTheme="minorHAnsi" w:cstheme="minorHAnsi"/>
        </w:rPr>
        <w:t>n informed audience</w:t>
      </w:r>
      <w:r w:rsidRPr="00C117D9">
        <w:rPr>
          <w:rFonts w:asciiTheme="minorHAnsi" w:hAnsiTheme="minorHAnsi" w:cstheme="minorHAnsi"/>
        </w:rPr>
        <w:t xml:space="preserve"> and to prepare students for potential publication in the future.  Therefore, linguistic errors greatly affect the success of the reports and </w:t>
      </w:r>
      <w:r w:rsidRPr="00996320">
        <w:rPr>
          <w:rFonts w:asciiTheme="minorHAnsi" w:hAnsiTheme="minorHAnsi" w:cstheme="minorHAnsi"/>
          <w:i/>
          <w:iCs/>
        </w:rPr>
        <w:t>should</w:t>
      </w:r>
      <w:r w:rsidRPr="00C117D9">
        <w:rPr>
          <w:rFonts w:asciiTheme="minorHAnsi" w:hAnsiTheme="minorHAnsi" w:cstheme="minorHAnsi"/>
        </w:rPr>
        <w:t xml:space="preserve"> be included in the rubric</w:t>
      </w:r>
      <w:r w:rsidR="00996320">
        <w:rPr>
          <w:rFonts w:asciiTheme="minorHAnsi" w:hAnsiTheme="minorHAnsi" w:cstheme="minorHAnsi"/>
        </w:rPr>
        <w:t xml:space="preserve"> for all students</w:t>
      </w:r>
      <w:r w:rsidRPr="00C117D9">
        <w:rPr>
          <w:rFonts w:asciiTheme="minorHAnsi" w:hAnsiTheme="minorHAnsi" w:cstheme="minorHAnsi"/>
        </w:rPr>
        <w:t>.</w:t>
      </w:r>
      <w:r w:rsidR="00996320">
        <w:rPr>
          <w:rFonts w:asciiTheme="minorHAnsi" w:hAnsiTheme="minorHAnsi" w:cstheme="minorHAnsi"/>
        </w:rPr>
        <w:t xml:space="preserve">  </w:t>
      </w:r>
      <w:r w:rsidR="00996320" w:rsidRPr="00C117D9">
        <w:rPr>
          <w:rFonts w:asciiTheme="minorHAnsi" w:hAnsiTheme="minorHAnsi" w:cstheme="minorHAnsi"/>
        </w:rPr>
        <w:t>Note: There isn’t just one catch-all “Language” criterion.  By breaking down into the specific expectations for language in the assignment/field of study, all students not just ELLs</w:t>
      </w:r>
      <w:r w:rsidR="004155A4">
        <w:rPr>
          <w:rFonts w:asciiTheme="minorHAnsi" w:hAnsiTheme="minorHAnsi" w:cstheme="minorHAnsi"/>
        </w:rPr>
        <w:t>—</w:t>
      </w:r>
      <w:r w:rsidR="00996320" w:rsidRPr="00C117D9">
        <w:rPr>
          <w:rFonts w:asciiTheme="minorHAnsi" w:hAnsiTheme="minorHAnsi" w:cstheme="minorHAnsi"/>
        </w:rPr>
        <w:t>will</w:t>
      </w:r>
      <w:r w:rsidR="004155A4">
        <w:rPr>
          <w:rFonts w:asciiTheme="minorHAnsi" w:hAnsiTheme="minorHAnsi" w:cstheme="minorHAnsi"/>
        </w:rPr>
        <w:t xml:space="preserve"> </w:t>
      </w:r>
      <w:r w:rsidR="00996320" w:rsidRPr="00C117D9">
        <w:rPr>
          <w:rFonts w:asciiTheme="minorHAnsi" w:hAnsiTheme="minorHAnsi" w:cstheme="minorHAnsi"/>
        </w:rPr>
        <w:t>have a clearer picture of what their final product should be.  Furthermore, a detailed rubric can be tool for students who are seeking help at the Writing Center, office hours, etc. since there isn’t typically time to teach language in other courses.</w:t>
      </w:r>
      <w:r w:rsidR="00E466D1">
        <w:rPr>
          <w:rFonts w:asciiTheme="minorHAnsi" w:hAnsiTheme="minorHAnsi" w:cstheme="minorHAnsi"/>
        </w:rPr>
        <w:t xml:space="preserve">  Students are more likely to see connections to concepts learned in their foundational writing courses when specific language is used.  (</w:t>
      </w:r>
      <w:r w:rsidR="004155A4">
        <w:rPr>
          <w:rFonts w:asciiTheme="minorHAnsi" w:hAnsiTheme="minorHAnsi" w:cstheme="minorHAnsi"/>
        </w:rPr>
        <w:t xml:space="preserve">Pro tip: </w:t>
      </w:r>
      <w:r w:rsidR="00E466D1">
        <w:rPr>
          <w:rFonts w:asciiTheme="minorHAnsi" w:hAnsiTheme="minorHAnsi" w:cstheme="minorHAnsi"/>
        </w:rPr>
        <w:t xml:space="preserve">Coordinating </w:t>
      </w:r>
      <w:r w:rsidR="00E466D1">
        <w:rPr>
          <w:rFonts w:asciiTheme="minorHAnsi" w:hAnsiTheme="minorHAnsi" w:cstheme="minorHAnsi"/>
        </w:rPr>
        <w:lastRenderedPageBreak/>
        <w:t xml:space="preserve">with your school’s first-year writing program is a great way to </w:t>
      </w:r>
      <w:r w:rsidR="004155A4">
        <w:rPr>
          <w:rFonts w:asciiTheme="minorHAnsi" w:hAnsiTheme="minorHAnsi" w:cstheme="minorHAnsi"/>
        </w:rPr>
        <w:t>find the best terms to include.)</w:t>
      </w:r>
      <w:r w:rsidR="00996320">
        <w:rPr>
          <w:rFonts w:asciiTheme="minorHAnsi" w:hAnsiTheme="minorHAnsi" w:cstheme="minorHAnsi"/>
        </w:rPr>
        <w:t xml:space="preserve"> </w:t>
      </w:r>
      <w:r w:rsidR="004155A4">
        <w:rPr>
          <w:rFonts w:asciiTheme="minorHAnsi" w:hAnsiTheme="minorHAnsi" w:cstheme="minorHAnsi"/>
        </w:rPr>
        <w:t xml:space="preserve"> </w:t>
      </w:r>
      <w:r w:rsidR="00996320">
        <w:rPr>
          <w:rFonts w:asciiTheme="minorHAnsi" w:hAnsiTheme="minorHAnsi" w:cstheme="minorHAnsi"/>
        </w:rPr>
        <w:t>See the various language elements highlighted in the rubric below.</w:t>
      </w:r>
    </w:p>
    <w:p w14:paraId="521F9D23" w14:textId="1ED75382" w:rsidR="000C15EB" w:rsidRPr="00C117D9" w:rsidRDefault="000C15EB" w:rsidP="000C15EB">
      <w:pPr>
        <w:jc w:val="center"/>
        <w:rPr>
          <w:rFonts w:asciiTheme="minorHAnsi" w:hAnsiTheme="minorHAnsi" w:cstheme="minorHAnsi"/>
          <w:b/>
          <w:bCs/>
        </w:rPr>
      </w:pPr>
      <w:r w:rsidRPr="00C117D9">
        <w:rPr>
          <w:rFonts w:asciiTheme="minorHAnsi" w:hAnsiTheme="minorHAnsi" w:cstheme="minorHAnsi"/>
          <w:b/>
          <w:bCs/>
        </w:rPr>
        <w:t>Rubric: Lab Report</w:t>
      </w:r>
    </w:p>
    <w:tbl>
      <w:tblPr>
        <w:tblStyle w:val="TableGrid"/>
        <w:tblW w:w="0" w:type="auto"/>
        <w:jc w:val="center"/>
        <w:tblLayout w:type="fixed"/>
        <w:tblLook w:val="04A0" w:firstRow="1" w:lastRow="0" w:firstColumn="1" w:lastColumn="0" w:noHBand="0" w:noVBand="1"/>
      </w:tblPr>
      <w:tblGrid>
        <w:gridCol w:w="2155"/>
        <w:gridCol w:w="2160"/>
        <w:gridCol w:w="2430"/>
        <w:gridCol w:w="2700"/>
        <w:gridCol w:w="2430"/>
        <w:gridCol w:w="2185"/>
      </w:tblGrid>
      <w:tr w:rsidR="009546EB" w:rsidRPr="00C117D9" w14:paraId="678BF348" w14:textId="77777777" w:rsidTr="00E466D1">
        <w:trPr>
          <w:jc w:val="center"/>
        </w:trPr>
        <w:tc>
          <w:tcPr>
            <w:tcW w:w="2155" w:type="dxa"/>
            <w:vAlign w:val="center"/>
          </w:tcPr>
          <w:p w14:paraId="21DC2394" w14:textId="77777777" w:rsidR="000C15EB" w:rsidRPr="00C117D9" w:rsidRDefault="000C15EB" w:rsidP="005E3DF1">
            <w:pPr>
              <w:jc w:val="center"/>
              <w:rPr>
                <w:rFonts w:asciiTheme="minorHAnsi" w:hAnsiTheme="minorHAnsi" w:cstheme="minorHAnsi"/>
                <w:b/>
                <w:bCs/>
                <w:sz w:val="18"/>
                <w:szCs w:val="18"/>
              </w:rPr>
            </w:pPr>
            <w:r w:rsidRPr="00C117D9">
              <w:rPr>
                <w:rFonts w:asciiTheme="minorHAnsi" w:hAnsiTheme="minorHAnsi" w:cstheme="minorHAnsi"/>
                <w:b/>
                <w:bCs/>
                <w:sz w:val="18"/>
                <w:szCs w:val="18"/>
              </w:rPr>
              <w:t>Criteria</w:t>
            </w:r>
          </w:p>
        </w:tc>
        <w:tc>
          <w:tcPr>
            <w:tcW w:w="2160" w:type="dxa"/>
            <w:vAlign w:val="center"/>
          </w:tcPr>
          <w:p w14:paraId="154DB2C5" w14:textId="77777777" w:rsidR="000C15EB" w:rsidRPr="00C117D9" w:rsidRDefault="000C15EB" w:rsidP="005E3DF1">
            <w:pPr>
              <w:jc w:val="center"/>
              <w:rPr>
                <w:rFonts w:asciiTheme="minorHAnsi" w:hAnsiTheme="minorHAnsi" w:cstheme="minorHAnsi"/>
                <w:b/>
                <w:bCs/>
                <w:sz w:val="18"/>
                <w:szCs w:val="18"/>
              </w:rPr>
            </w:pPr>
            <w:r w:rsidRPr="00C117D9">
              <w:rPr>
                <w:rFonts w:asciiTheme="minorHAnsi" w:hAnsiTheme="minorHAnsi" w:cstheme="minorHAnsi"/>
                <w:b/>
                <w:bCs/>
                <w:sz w:val="18"/>
                <w:szCs w:val="18"/>
              </w:rPr>
              <w:t>Exemplary</w:t>
            </w:r>
          </w:p>
        </w:tc>
        <w:tc>
          <w:tcPr>
            <w:tcW w:w="2430" w:type="dxa"/>
            <w:vAlign w:val="center"/>
          </w:tcPr>
          <w:p w14:paraId="60CFE66A" w14:textId="77777777" w:rsidR="000C15EB" w:rsidRPr="00C117D9" w:rsidRDefault="000C15EB" w:rsidP="005E3DF1">
            <w:pPr>
              <w:jc w:val="center"/>
              <w:rPr>
                <w:rFonts w:asciiTheme="minorHAnsi" w:hAnsiTheme="minorHAnsi" w:cstheme="minorHAnsi"/>
                <w:b/>
                <w:bCs/>
                <w:sz w:val="18"/>
                <w:szCs w:val="18"/>
              </w:rPr>
            </w:pPr>
            <w:r w:rsidRPr="00C117D9">
              <w:rPr>
                <w:rFonts w:asciiTheme="minorHAnsi" w:hAnsiTheme="minorHAnsi" w:cstheme="minorHAnsi"/>
                <w:b/>
                <w:bCs/>
                <w:sz w:val="18"/>
                <w:szCs w:val="18"/>
              </w:rPr>
              <w:t>Accomplished</w:t>
            </w:r>
          </w:p>
        </w:tc>
        <w:tc>
          <w:tcPr>
            <w:tcW w:w="2700" w:type="dxa"/>
            <w:vAlign w:val="center"/>
          </w:tcPr>
          <w:p w14:paraId="22C748DA" w14:textId="77777777" w:rsidR="000C15EB" w:rsidRPr="00C117D9" w:rsidRDefault="000C15EB" w:rsidP="005E3DF1">
            <w:pPr>
              <w:jc w:val="center"/>
              <w:rPr>
                <w:rFonts w:asciiTheme="minorHAnsi" w:hAnsiTheme="minorHAnsi" w:cstheme="minorHAnsi"/>
                <w:b/>
                <w:bCs/>
                <w:sz w:val="18"/>
                <w:szCs w:val="18"/>
              </w:rPr>
            </w:pPr>
            <w:r w:rsidRPr="00C117D9">
              <w:rPr>
                <w:rFonts w:asciiTheme="minorHAnsi" w:hAnsiTheme="minorHAnsi" w:cstheme="minorHAnsi"/>
                <w:b/>
                <w:bCs/>
                <w:sz w:val="18"/>
                <w:szCs w:val="18"/>
              </w:rPr>
              <w:t>Developing</w:t>
            </w:r>
          </w:p>
        </w:tc>
        <w:tc>
          <w:tcPr>
            <w:tcW w:w="2430" w:type="dxa"/>
            <w:vAlign w:val="center"/>
          </w:tcPr>
          <w:p w14:paraId="52428C97" w14:textId="77777777" w:rsidR="000C15EB" w:rsidRPr="00C117D9" w:rsidRDefault="000C15EB" w:rsidP="005E3DF1">
            <w:pPr>
              <w:jc w:val="center"/>
              <w:rPr>
                <w:rFonts w:asciiTheme="minorHAnsi" w:hAnsiTheme="minorHAnsi" w:cstheme="minorHAnsi"/>
                <w:b/>
                <w:bCs/>
                <w:sz w:val="18"/>
                <w:szCs w:val="18"/>
              </w:rPr>
            </w:pPr>
            <w:r w:rsidRPr="00C117D9">
              <w:rPr>
                <w:rFonts w:asciiTheme="minorHAnsi" w:hAnsiTheme="minorHAnsi" w:cstheme="minorHAnsi"/>
                <w:b/>
                <w:bCs/>
                <w:sz w:val="18"/>
                <w:szCs w:val="18"/>
              </w:rPr>
              <w:t>Beginning</w:t>
            </w:r>
          </w:p>
        </w:tc>
        <w:tc>
          <w:tcPr>
            <w:tcW w:w="2185" w:type="dxa"/>
            <w:vAlign w:val="center"/>
          </w:tcPr>
          <w:p w14:paraId="5E185BF0" w14:textId="77777777" w:rsidR="000C15EB" w:rsidRPr="00C117D9" w:rsidRDefault="000C15EB" w:rsidP="005E3DF1">
            <w:pPr>
              <w:jc w:val="center"/>
              <w:rPr>
                <w:rFonts w:asciiTheme="minorHAnsi" w:hAnsiTheme="minorHAnsi" w:cstheme="minorHAnsi"/>
                <w:b/>
                <w:bCs/>
                <w:sz w:val="18"/>
                <w:szCs w:val="18"/>
              </w:rPr>
            </w:pPr>
            <w:r w:rsidRPr="00C117D9">
              <w:rPr>
                <w:rFonts w:asciiTheme="minorHAnsi" w:hAnsiTheme="minorHAnsi" w:cstheme="minorHAnsi"/>
                <w:b/>
                <w:bCs/>
                <w:sz w:val="18"/>
                <w:szCs w:val="18"/>
              </w:rPr>
              <w:t>Absent</w:t>
            </w:r>
          </w:p>
        </w:tc>
      </w:tr>
      <w:tr w:rsidR="00C117D9" w:rsidRPr="00C117D9" w14:paraId="011953C5" w14:textId="77777777" w:rsidTr="00E466D1">
        <w:trPr>
          <w:jc w:val="center"/>
        </w:trPr>
        <w:tc>
          <w:tcPr>
            <w:tcW w:w="2155" w:type="dxa"/>
            <w:vAlign w:val="center"/>
          </w:tcPr>
          <w:p w14:paraId="75DE7543" w14:textId="77777777" w:rsidR="00C117D9" w:rsidRPr="00C117D9" w:rsidRDefault="00EB3F0F" w:rsidP="005E3DF1">
            <w:pPr>
              <w:rPr>
                <w:rFonts w:asciiTheme="minorHAnsi" w:hAnsiTheme="minorHAnsi" w:cstheme="minorHAnsi"/>
                <w:b/>
                <w:bCs/>
                <w:sz w:val="18"/>
                <w:szCs w:val="18"/>
              </w:rPr>
            </w:pPr>
            <w:r w:rsidRPr="00C117D9">
              <w:rPr>
                <w:rFonts w:asciiTheme="minorHAnsi" w:hAnsiTheme="minorHAnsi" w:cstheme="minorHAnsi"/>
                <w:b/>
                <w:bCs/>
                <w:sz w:val="18"/>
                <w:szCs w:val="18"/>
              </w:rPr>
              <w:t>Introduction</w:t>
            </w:r>
            <w:r w:rsidR="00C117D9" w:rsidRPr="00C117D9">
              <w:rPr>
                <w:rFonts w:asciiTheme="minorHAnsi" w:hAnsiTheme="minorHAnsi" w:cstheme="minorHAnsi"/>
                <w:b/>
                <w:bCs/>
                <w:sz w:val="18"/>
                <w:szCs w:val="18"/>
              </w:rPr>
              <w:t xml:space="preserve"> </w:t>
            </w:r>
          </w:p>
          <w:p w14:paraId="1FB8EE14" w14:textId="3A3DF4A0" w:rsidR="00EB3F0F" w:rsidRPr="00C117D9" w:rsidRDefault="00C117D9" w:rsidP="005E3DF1">
            <w:pPr>
              <w:rPr>
                <w:rFonts w:asciiTheme="minorHAnsi" w:hAnsiTheme="minorHAnsi" w:cstheme="minorHAnsi"/>
                <w:b/>
                <w:bCs/>
                <w:sz w:val="18"/>
                <w:szCs w:val="18"/>
              </w:rPr>
            </w:pPr>
            <w:r w:rsidRPr="00C117D9">
              <w:rPr>
                <w:rFonts w:asciiTheme="minorHAnsi" w:hAnsiTheme="minorHAnsi" w:cstheme="minorHAnsi"/>
                <w:b/>
                <w:bCs/>
                <w:sz w:val="18"/>
                <w:szCs w:val="18"/>
              </w:rPr>
              <w:t>(10 pts)</w:t>
            </w:r>
          </w:p>
        </w:tc>
        <w:tc>
          <w:tcPr>
            <w:tcW w:w="2160" w:type="dxa"/>
            <w:vAlign w:val="center"/>
          </w:tcPr>
          <w:p w14:paraId="149248E3" w14:textId="4A2B1010" w:rsidR="00EB3F0F" w:rsidRPr="00C117D9" w:rsidRDefault="009546EB" w:rsidP="005E3DF1">
            <w:pPr>
              <w:rPr>
                <w:rFonts w:asciiTheme="minorHAnsi" w:hAnsiTheme="minorHAnsi" w:cstheme="minorHAnsi"/>
                <w:sz w:val="18"/>
                <w:szCs w:val="18"/>
              </w:rPr>
            </w:pPr>
            <w:r w:rsidRPr="00C117D9">
              <w:rPr>
                <w:rFonts w:asciiTheme="minorHAnsi" w:hAnsiTheme="minorHAnsi" w:cstheme="minorHAnsi"/>
                <w:sz w:val="18"/>
                <w:szCs w:val="18"/>
              </w:rPr>
              <w:t>Student effectively introduces report with purposeful discussion of purpose, significance, and design</w:t>
            </w:r>
          </w:p>
        </w:tc>
        <w:tc>
          <w:tcPr>
            <w:tcW w:w="2430" w:type="dxa"/>
            <w:vAlign w:val="center"/>
          </w:tcPr>
          <w:p w14:paraId="4B02FB37" w14:textId="5E490FCE" w:rsidR="00EB3F0F" w:rsidRPr="00C117D9" w:rsidRDefault="009546EB" w:rsidP="005E3DF1">
            <w:pPr>
              <w:rPr>
                <w:rFonts w:asciiTheme="minorHAnsi" w:hAnsiTheme="minorHAnsi" w:cstheme="minorHAnsi"/>
                <w:sz w:val="18"/>
                <w:szCs w:val="18"/>
              </w:rPr>
            </w:pPr>
            <w:r w:rsidRPr="00C117D9">
              <w:rPr>
                <w:rFonts w:asciiTheme="minorHAnsi" w:hAnsiTheme="minorHAnsi" w:cstheme="minorHAnsi"/>
                <w:sz w:val="18"/>
                <w:szCs w:val="18"/>
              </w:rPr>
              <w:t xml:space="preserve">Student introduces </w:t>
            </w:r>
            <w:r w:rsidR="00C117D9" w:rsidRPr="00C117D9">
              <w:rPr>
                <w:rFonts w:asciiTheme="minorHAnsi" w:hAnsiTheme="minorHAnsi" w:cstheme="minorHAnsi"/>
                <w:sz w:val="18"/>
                <w:szCs w:val="18"/>
              </w:rPr>
              <w:t>purpose, significance, and design</w:t>
            </w:r>
            <w:r w:rsidRPr="00C117D9">
              <w:rPr>
                <w:rFonts w:asciiTheme="minorHAnsi" w:hAnsiTheme="minorHAnsi" w:cstheme="minorHAnsi"/>
                <w:sz w:val="18"/>
                <w:szCs w:val="18"/>
              </w:rPr>
              <w:t xml:space="preserve"> of the report but might lack specificity</w:t>
            </w:r>
          </w:p>
        </w:tc>
        <w:tc>
          <w:tcPr>
            <w:tcW w:w="2700" w:type="dxa"/>
            <w:vAlign w:val="center"/>
          </w:tcPr>
          <w:p w14:paraId="4C6C4326" w14:textId="1E78ADBC" w:rsidR="00EB3F0F" w:rsidRPr="00C117D9" w:rsidRDefault="00C117D9" w:rsidP="005E3DF1">
            <w:pPr>
              <w:rPr>
                <w:rFonts w:asciiTheme="minorHAnsi" w:hAnsiTheme="minorHAnsi" w:cstheme="minorHAnsi"/>
                <w:sz w:val="18"/>
                <w:szCs w:val="18"/>
              </w:rPr>
            </w:pPr>
            <w:r w:rsidRPr="00C117D9">
              <w:rPr>
                <w:rFonts w:asciiTheme="minorHAnsi" w:hAnsiTheme="minorHAnsi" w:cstheme="minorHAnsi"/>
                <w:sz w:val="18"/>
                <w:szCs w:val="18"/>
              </w:rPr>
              <w:t>Introduction missing key elements of purpose, significance, and/or design</w:t>
            </w:r>
          </w:p>
        </w:tc>
        <w:tc>
          <w:tcPr>
            <w:tcW w:w="2430" w:type="dxa"/>
            <w:vAlign w:val="center"/>
          </w:tcPr>
          <w:p w14:paraId="7058DE4C" w14:textId="493A67D2" w:rsidR="00EB3F0F" w:rsidRPr="00C117D9" w:rsidRDefault="009546EB" w:rsidP="005E3DF1">
            <w:pPr>
              <w:rPr>
                <w:rFonts w:asciiTheme="minorHAnsi" w:hAnsiTheme="minorHAnsi" w:cstheme="minorHAnsi"/>
                <w:sz w:val="18"/>
                <w:szCs w:val="18"/>
              </w:rPr>
            </w:pPr>
            <w:r w:rsidRPr="00C117D9">
              <w:rPr>
                <w:rFonts w:asciiTheme="minorHAnsi" w:hAnsiTheme="minorHAnsi" w:cstheme="minorHAnsi"/>
                <w:sz w:val="18"/>
                <w:szCs w:val="18"/>
              </w:rPr>
              <w:t>Student introduces report</w:t>
            </w:r>
            <w:r w:rsidR="00C117D9" w:rsidRPr="00C117D9">
              <w:rPr>
                <w:rFonts w:asciiTheme="minorHAnsi" w:hAnsiTheme="minorHAnsi" w:cstheme="minorHAnsi"/>
                <w:sz w:val="18"/>
                <w:szCs w:val="18"/>
              </w:rPr>
              <w:t xml:space="preserve"> in a vague manner that does not convey purpose, significance</w:t>
            </w:r>
            <w:r w:rsidR="00996320">
              <w:rPr>
                <w:rFonts w:asciiTheme="minorHAnsi" w:hAnsiTheme="minorHAnsi" w:cstheme="minorHAnsi"/>
                <w:sz w:val="18"/>
                <w:szCs w:val="18"/>
              </w:rPr>
              <w:t>,</w:t>
            </w:r>
            <w:r w:rsidR="00C117D9" w:rsidRPr="00C117D9">
              <w:rPr>
                <w:rFonts w:asciiTheme="minorHAnsi" w:hAnsiTheme="minorHAnsi" w:cstheme="minorHAnsi"/>
                <w:sz w:val="18"/>
                <w:szCs w:val="18"/>
              </w:rPr>
              <w:t xml:space="preserve"> or design</w:t>
            </w:r>
          </w:p>
        </w:tc>
        <w:tc>
          <w:tcPr>
            <w:tcW w:w="2185" w:type="dxa"/>
            <w:vAlign w:val="center"/>
          </w:tcPr>
          <w:p w14:paraId="1C54ED1E" w14:textId="1D10551D" w:rsidR="00EB3F0F" w:rsidRPr="00C117D9" w:rsidRDefault="009546EB" w:rsidP="005E3DF1">
            <w:pPr>
              <w:rPr>
                <w:rFonts w:asciiTheme="minorHAnsi" w:hAnsiTheme="minorHAnsi" w:cstheme="minorHAnsi"/>
                <w:sz w:val="18"/>
                <w:szCs w:val="18"/>
              </w:rPr>
            </w:pPr>
            <w:r w:rsidRPr="00C117D9">
              <w:rPr>
                <w:rFonts w:asciiTheme="minorHAnsi" w:hAnsiTheme="minorHAnsi" w:cstheme="minorHAnsi"/>
                <w:sz w:val="18"/>
                <w:szCs w:val="18"/>
              </w:rPr>
              <w:t>No introduction present</w:t>
            </w:r>
          </w:p>
        </w:tc>
      </w:tr>
      <w:tr w:rsidR="00C117D9" w:rsidRPr="00C117D9" w14:paraId="1204437C" w14:textId="77777777" w:rsidTr="00E466D1">
        <w:trPr>
          <w:jc w:val="center"/>
        </w:trPr>
        <w:tc>
          <w:tcPr>
            <w:tcW w:w="2155" w:type="dxa"/>
            <w:vAlign w:val="center"/>
          </w:tcPr>
          <w:p w14:paraId="727434E4" w14:textId="77777777" w:rsidR="00C117D9" w:rsidRPr="00C117D9" w:rsidRDefault="00EB3F0F" w:rsidP="005E3DF1">
            <w:pPr>
              <w:rPr>
                <w:rFonts w:asciiTheme="minorHAnsi" w:hAnsiTheme="minorHAnsi" w:cstheme="minorHAnsi"/>
                <w:b/>
                <w:bCs/>
                <w:sz w:val="18"/>
                <w:szCs w:val="18"/>
              </w:rPr>
            </w:pPr>
            <w:r w:rsidRPr="00C117D9">
              <w:rPr>
                <w:rFonts w:asciiTheme="minorHAnsi" w:hAnsiTheme="minorHAnsi" w:cstheme="minorHAnsi"/>
                <w:b/>
                <w:bCs/>
                <w:sz w:val="18"/>
                <w:szCs w:val="18"/>
              </w:rPr>
              <w:t>Materials &amp; Methods</w:t>
            </w:r>
            <w:r w:rsidR="00C117D9" w:rsidRPr="00C117D9">
              <w:rPr>
                <w:rFonts w:asciiTheme="minorHAnsi" w:hAnsiTheme="minorHAnsi" w:cstheme="minorHAnsi"/>
                <w:b/>
                <w:bCs/>
                <w:sz w:val="18"/>
                <w:szCs w:val="18"/>
              </w:rPr>
              <w:t xml:space="preserve"> </w:t>
            </w:r>
          </w:p>
          <w:p w14:paraId="185CFA61" w14:textId="7245950E" w:rsidR="00EB3F0F" w:rsidRPr="00C117D9" w:rsidRDefault="00C117D9" w:rsidP="005E3DF1">
            <w:pPr>
              <w:rPr>
                <w:rFonts w:asciiTheme="minorHAnsi" w:hAnsiTheme="minorHAnsi" w:cstheme="minorHAnsi"/>
                <w:b/>
                <w:bCs/>
                <w:sz w:val="18"/>
                <w:szCs w:val="18"/>
              </w:rPr>
            </w:pPr>
            <w:r w:rsidRPr="00C117D9">
              <w:rPr>
                <w:rFonts w:asciiTheme="minorHAnsi" w:hAnsiTheme="minorHAnsi" w:cstheme="minorHAnsi"/>
                <w:b/>
                <w:bCs/>
                <w:sz w:val="18"/>
                <w:szCs w:val="18"/>
              </w:rPr>
              <w:t>(15 pts)</w:t>
            </w:r>
          </w:p>
        </w:tc>
        <w:tc>
          <w:tcPr>
            <w:tcW w:w="2160" w:type="dxa"/>
            <w:vAlign w:val="center"/>
          </w:tcPr>
          <w:p w14:paraId="41FE2126" w14:textId="7058932D" w:rsidR="00EB3F0F" w:rsidRPr="00C117D9" w:rsidRDefault="009546EB" w:rsidP="005E3DF1">
            <w:pPr>
              <w:rPr>
                <w:rFonts w:asciiTheme="minorHAnsi" w:hAnsiTheme="minorHAnsi" w:cstheme="minorHAnsi"/>
                <w:sz w:val="18"/>
                <w:szCs w:val="18"/>
              </w:rPr>
            </w:pPr>
            <w:r w:rsidRPr="00C117D9">
              <w:rPr>
                <w:rFonts w:asciiTheme="minorHAnsi" w:hAnsiTheme="minorHAnsi" w:cstheme="minorHAnsi"/>
                <w:sz w:val="18"/>
                <w:szCs w:val="18"/>
              </w:rPr>
              <w:t xml:space="preserve">Student uses </w:t>
            </w:r>
            <w:r w:rsidRPr="00996320">
              <w:rPr>
                <w:rFonts w:asciiTheme="minorHAnsi" w:hAnsiTheme="minorHAnsi" w:cstheme="minorHAnsi"/>
                <w:sz w:val="18"/>
                <w:szCs w:val="18"/>
                <w:highlight w:val="yellow"/>
              </w:rPr>
              <w:t>specific terminology</w:t>
            </w:r>
            <w:r w:rsidRPr="00C117D9">
              <w:rPr>
                <w:rFonts w:asciiTheme="minorHAnsi" w:hAnsiTheme="minorHAnsi" w:cstheme="minorHAnsi"/>
                <w:sz w:val="18"/>
                <w:szCs w:val="18"/>
              </w:rPr>
              <w:t xml:space="preserve"> to clearly describe materials and methods; </w:t>
            </w:r>
            <w:r w:rsidRPr="00996320">
              <w:rPr>
                <w:rFonts w:asciiTheme="minorHAnsi" w:hAnsiTheme="minorHAnsi" w:cstheme="minorHAnsi"/>
                <w:sz w:val="18"/>
                <w:szCs w:val="18"/>
                <w:highlight w:val="yellow"/>
              </w:rPr>
              <w:t>detailed descriptions</w:t>
            </w:r>
            <w:r w:rsidRPr="00C117D9">
              <w:rPr>
                <w:rFonts w:asciiTheme="minorHAnsi" w:hAnsiTheme="minorHAnsi" w:cstheme="minorHAnsi"/>
                <w:sz w:val="18"/>
                <w:szCs w:val="18"/>
              </w:rPr>
              <w:t xml:space="preserve"> allow reader to follow easily</w:t>
            </w:r>
          </w:p>
        </w:tc>
        <w:tc>
          <w:tcPr>
            <w:tcW w:w="2430" w:type="dxa"/>
            <w:vAlign w:val="center"/>
          </w:tcPr>
          <w:p w14:paraId="4D4A7456" w14:textId="422A6B06" w:rsidR="00EB3F0F" w:rsidRPr="00C117D9" w:rsidRDefault="009546EB" w:rsidP="005E3DF1">
            <w:pPr>
              <w:rPr>
                <w:rFonts w:asciiTheme="minorHAnsi" w:hAnsiTheme="minorHAnsi" w:cstheme="minorHAnsi"/>
                <w:sz w:val="18"/>
                <w:szCs w:val="18"/>
              </w:rPr>
            </w:pPr>
            <w:r w:rsidRPr="00C117D9">
              <w:rPr>
                <w:rFonts w:asciiTheme="minorHAnsi" w:hAnsiTheme="minorHAnsi" w:cstheme="minorHAnsi"/>
                <w:sz w:val="18"/>
                <w:szCs w:val="18"/>
              </w:rPr>
              <w:t xml:space="preserve">Student clearly </w:t>
            </w:r>
            <w:r w:rsidRPr="00996320">
              <w:rPr>
                <w:rFonts w:asciiTheme="minorHAnsi" w:hAnsiTheme="minorHAnsi" w:cstheme="minorHAnsi"/>
                <w:sz w:val="18"/>
                <w:szCs w:val="18"/>
                <w:highlight w:val="yellow"/>
              </w:rPr>
              <w:t>detailed steps</w:t>
            </w:r>
            <w:r w:rsidRPr="00C117D9">
              <w:rPr>
                <w:rFonts w:asciiTheme="minorHAnsi" w:hAnsiTheme="minorHAnsi" w:cstheme="minorHAnsi"/>
                <w:sz w:val="18"/>
                <w:szCs w:val="18"/>
              </w:rPr>
              <w:t xml:space="preserve"> but may lack </w:t>
            </w:r>
            <w:r w:rsidRPr="00996320">
              <w:rPr>
                <w:rFonts w:asciiTheme="minorHAnsi" w:hAnsiTheme="minorHAnsi" w:cstheme="minorHAnsi"/>
                <w:sz w:val="18"/>
                <w:szCs w:val="18"/>
                <w:highlight w:val="yellow"/>
              </w:rPr>
              <w:t>specific language</w:t>
            </w:r>
            <w:r w:rsidRPr="00C117D9">
              <w:rPr>
                <w:rFonts w:asciiTheme="minorHAnsi" w:hAnsiTheme="minorHAnsi" w:cstheme="minorHAnsi"/>
                <w:sz w:val="18"/>
                <w:szCs w:val="18"/>
              </w:rPr>
              <w:t xml:space="preserve"> or rationale in places</w:t>
            </w:r>
          </w:p>
        </w:tc>
        <w:tc>
          <w:tcPr>
            <w:tcW w:w="2700" w:type="dxa"/>
            <w:vAlign w:val="center"/>
          </w:tcPr>
          <w:p w14:paraId="3C5DF6A9" w14:textId="7CDA61EE" w:rsidR="00EB3F0F" w:rsidRPr="00C117D9" w:rsidRDefault="009546EB" w:rsidP="005E3DF1">
            <w:pPr>
              <w:rPr>
                <w:rFonts w:asciiTheme="minorHAnsi" w:hAnsiTheme="minorHAnsi" w:cstheme="minorHAnsi"/>
                <w:sz w:val="18"/>
                <w:szCs w:val="18"/>
              </w:rPr>
            </w:pPr>
            <w:r w:rsidRPr="00C117D9">
              <w:rPr>
                <w:rFonts w:asciiTheme="minorHAnsi" w:hAnsiTheme="minorHAnsi" w:cstheme="minorHAnsi"/>
                <w:sz w:val="18"/>
                <w:szCs w:val="18"/>
              </w:rPr>
              <w:t xml:space="preserve">Student describes most materials and methods but lacks </w:t>
            </w:r>
            <w:r w:rsidRPr="00996320">
              <w:rPr>
                <w:rFonts w:asciiTheme="minorHAnsi" w:hAnsiTheme="minorHAnsi" w:cstheme="minorHAnsi"/>
                <w:sz w:val="18"/>
                <w:szCs w:val="18"/>
                <w:highlight w:val="yellow"/>
              </w:rPr>
              <w:t>specificity/descriptive elements</w:t>
            </w:r>
          </w:p>
        </w:tc>
        <w:tc>
          <w:tcPr>
            <w:tcW w:w="2430" w:type="dxa"/>
            <w:vAlign w:val="center"/>
          </w:tcPr>
          <w:p w14:paraId="7BCC8F0D" w14:textId="50B44693" w:rsidR="00EB3F0F" w:rsidRPr="00C117D9" w:rsidRDefault="009546EB" w:rsidP="005E3DF1">
            <w:pPr>
              <w:rPr>
                <w:rFonts w:asciiTheme="minorHAnsi" w:hAnsiTheme="minorHAnsi" w:cstheme="minorHAnsi"/>
                <w:sz w:val="18"/>
                <w:szCs w:val="18"/>
              </w:rPr>
            </w:pPr>
            <w:r w:rsidRPr="00C117D9">
              <w:rPr>
                <w:rFonts w:asciiTheme="minorHAnsi" w:hAnsiTheme="minorHAnsi" w:cstheme="minorHAnsi"/>
                <w:sz w:val="18"/>
                <w:szCs w:val="18"/>
              </w:rPr>
              <w:t xml:space="preserve">Relevant materials or methods are omitted; </w:t>
            </w:r>
            <w:r w:rsidRPr="00996320">
              <w:rPr>
                <w:rFonts w:asciiTheme="minorHAnsi" w:hAnsiTheme="minorHAnsi" w:cstheme="minorHAnsi"/>
                <w:sz w:val="18"/>
                <w:szCs w:val="18"/>
                <w:highlight w:val="yellow"/>
              </w:rPr>
              <w:t>vague language</w:t>
            </w:r>
            <w:r w:rsidRPr="00C117D9">
              <w:rPr>
                <w:rFonts w:asciiTheme="minorHAnsi" w:hAnsiTheme="minorHAnsi" w:cstheme="minorHAnsi"/>
                <w:sz w:val="18"/>
                <w:szCs w:val="18"/>
              </w:rPr>
              <w:t xml:space="preserve"> does not allow reader to follow procedures</w:t>
            </w:r>
          </w:p>
        </w:tc>
        <w:tc>
          <w:tcPr>
            <w:tcW w:w="2185" w:type="dxa"/>
            <w:vAlign w:val="center"/>
          </w:tcPr>
          <w:p w14:paraId="7198E7DF" w14:textId="066273F6" w:rsidR="00EB3F0F" w:rsidRPr="00C117D9" w:rsidRDefault="009546EB" w:rsidP="005E3DF1">
            <w:pPr>
              <w:rPr>
                <w:rFonts w:asciiTheme="minorHAnsi" w:hAnsiTheme="minorHAnsi" w:cstheme="minorHAnsi"/>
                <w:sz w:val="18"/>
                <w:szCs w:val="18"/>
              </w:rPr>
            </w:pPr>
            <w:r w:rsidRPr="00996320">
              <w:rPr>
                <w:rFonts w:asciiTheme="minorHAnsi" w:hAnsiTheme="minorHAnsi" w:cstheme="minorHAnsi"/>
                <w:sz w:val="18"/>
                <w:szCs w:val="18"/>
                <w:highlight w:val="yellow"/>
              </w:rPr>
              <w:t>No meaningful description</w:t>
            </w:r>
            <w:r w:rsidRPr="00C117D9">
              <w:rPr>
                <w:rFonts w:asciiTheme="minorHAnsi" w:hAnsiTheme="minorHAnsi" w:cstheme="minorHAnsi"/>
                <w:sz w:val="18"/>
                <w:szCs w:val="18"/>
              </w:rPr>
              <w:t xml:space="preserve"> o</w:t>
            </w:r>
            <w:r w:rsidR="00996320">
              <w:rPr>
                <w:rFonts w:asciiTheme="minorHAnsi" w:hAnsiTheme="minorHAnsi" w:cstheme="minorHAnsi"/>
                <w:sz w:val="18"/>
                <w:szCs w:val="18"/>
              </w:rPr>
              <w:t>f</w:t>
            </w:r>
            <w:r w:rsidRPr="00C117D9">
              <w:rPr>
                <w:rFonts w:asciiTheme="minorHAnsi" w:hAnsiTheme="minorHAnsi" w:cstheme="minorHAnsi"/>
                <w:sz w:val="18"/>
                <w:szCs w:val="18"/>
              </w:rPr>
              <w:t xml:space="preserve"> materials or methods provided</w:t>
            </w:r>
          </w:p>
        </w:tc>
      </w:tr>
      <w:tr w:rsidR="00C117D9" w:rsidRPr="00C117D9" w14:paraId="3D2EB491" w14:textId="77777777" w:rsidTr="00E466D1">
        <w:trPr>
          <w:jc w:val="center"/>
        </w:trPr>
        <w:tc>
          <w:tcPr>
            <w:tcW w:w="2155" w:type="dxa"/>
            <w:vAlign w:val="center"/>
          </w:tcPr>
          <w:p w14:paraId="6D8A0ACA" w14:textId="77777777" w:rsidR="00C117D9" w:rsidRPr="00C117D9" w:rsidRDefault="00EB3F0F" w:rsidP="005E3DF1">
            <w:pPr>
              <w:rPr>
                <w:rFonts w:asciiTheme="minorHAnsi" w:hAnsiTheme="minorHAnsi" w:cstheme="minorHAnsi"/>
                <w:b/>
                <w:bCs/>
                <w:sz w:val="18"/>
                <w:szCs w:val="18"/>
              </w:rPr>
            </w:pPr>
            <w:r w:rsidRPr="00C117D9">
              <w:rPr>
                <w:rFonts w:asciiTheme="minorHAnsi" w:hAnsiTheme="minorHAnsi" w:cstheme="minorHAnsi"/>
                <w:b/>
                <w:bCs/>
                <w:sz w:val="18"/>
                <w:szCs w:val="18"/>
              </w:rPr>
              <w:t>Results</w:t>
            </w:r>
            <w:r w:rsidR="00C117D9" w:rsidRPr="00C117D9">
              <w:rPr>
                <w:rFonts w:asciiTheme="minorHAnsi" w:hAnsiTheme="minorHAnsi" w:cstheme="minorHAnsi"/>
                <w:b/>
                <w:bCs/>
                <w:sz w:val="18"/>
                <w:szCs w:val="18"/>
              </w:rPr>
              <w:t xml:space="preserve"> </w:t>
            </w:r>
          </w:p>
          <w:p w14:paraId="4B0203FE" w14:textId="6F1E03F0" w:rsidR="00EB3F0F" w:rsidRPr="00C117D9" w:rsidRDefault="00C117D9" w:rsidP="005E3DF1">
            <w:pPr>
              <w:rPr>
                <w:rFonts w:asciiTheme="minorHAnsi" w:hAnsiTheme="minorHAnsi" w:cstheme="minorHAnsi"/>
                <w:b/>
                <w:bCs/>
                <w:sz w:val="18"/>
                <w:szCs w:val="18"/>
              </w:rPr>
            </w:pPr>
            <w:r w:rsidRPr="00C117D9">
              <w:rPr>
                <w:rFonts w:asciiTheme="minorHAnsi" w:hAnsiTheme="minorHAnsi" w:cstheme="minorHAnsi"/>
                <w:b/>
                <w:bCs/>
                <w:sz w:val="18"/>
                <w:szCs w:val="18"/>
              </w:rPr>
              <w:t>(20 pts)</w:t>
            </w:r>
          </w:p>
        </w:tc>
        <w:tc>
          <w:tcPr>
            <w:tcW w:w="2160" w:type="dxa"/>
            <w:vAlign w:val="center"/>
          </w:tcPr>
          <w:p w14:paraId="275FFEF1" w14:textId="7A306C5B" w:rsidR="00EB3F0F" w:rsidRPr="00C117D9" w:rsidRDefault="009546EB" w:rsidP="005E3DF1">
            <w:pPr>
              <w:rPr>
                <w:rFonts w:asciiTheme="minorHAnsi" w:hAnsiTheme="minorHAnsi" w:cstheme="minorHAnsi"/>
                <w:sz w:val="18"/>
                <w:szCs w:val="18"/>
              </w:rPr>
            </w:pPr>
            <w:r w:rsidRPr="00C117D9">
              <w:rPr>
                <w:rFonts w:asciiTheme="minorHAnsi" w:hAnsiTheme="minorHAnsi" w:cstheme="minorHAnsi"/>
                <w:sz w:val="18"/>
                <w:szCs w:val="18"/>
              </w:rPr>
              <w:t>All relevant data is presented in a logical way; tables and graphs are clearly and effectively labeled</w:t>
            </w:r>
          </w:p>
        </w:tc>
        <w:tc>
          <w:tcPr>
            <w:tcW w:w="2430" w:type="dxa"/>
            <w:vAlign w:val="center"/>
          </w:tcPr>
          <w:p w14:paraId="28C42AF6" w14:textId="1053988C" w:rsidR="00EB3F0F" w:rsidRPr="00C117D9" w:rsidRDefault="009546EB" w:rsidP="005E3DF1">
            <w:pPr>
              <w:rPr>
                <w:rFonts w:asciiTheme="minorHAnsi" w:hAnsiTheme="minorHAnsi" w:cstheme="minorHAnsi"/>
                <w:sz w:val="18"/>
                <w:szCs w:val="18"/>
              </w:rPr>
            </w:pPr>
            <w:r w:rsidRPr="00C117D9">
              <w:rPr>
                <w:rFonts w:asciiTheme="minorHAnsi" w:hAnsiTheme="minorHAnsi" w:cstheme="minorHAnsi"/>
                <w:sz w:val="18"/>
                <w:szCs w:val="18"/>
              </w:rPr>
              <w:t xml:space="preserve">Most relevant data </w:t>
            </w:r>
            <w:r w:rsidR="00E466D1">
              <w:rPr>
                <w:rFonts w:asciiTheme="minorHAnsi" w:hAnsiTheme="minorHAnsi" w:cstheme="minorHAnsi"/>
                <w:sz w:val="18"/>
                <w:szCs w:val="18"/>
              </w:rPr>
              <w:t>are</w:t>
            </w:r>
            <w:r w:rsidRPr="00C117D9">
              <w:rPr>
                <w:rFonts w:asciiTheme="minorHAnsi" w:hAnsiTheme="minorHAnsi" w:cstheme="minorHAnsi"/>
                <w:sz w:val="18"/>
                <w:szCs w:val="18"/>
              </w:rPr>
              <w:t xml:space="preserve"> presented in a logical way; tables and graphs are labeled</w:t>
            </w:r>
          </w:p>
        </w:tc>
        <w:tc>
          <w:tcPr>
            <w:tcW w:w="2700" w:type="dxa"/>
            <w:vAlign w:val="center"/>
          </w:tcPr>
          <w:p w14:paraId="08B0D6D1" w14:textId="4A4B4C70" w:rsidR="00EB3F0F" w:rsidRPr="00C117D9" w:rsidRDefault="009546EB" w:rsidP="005E3DF1">
            <w:pPr>
              <w:rPr>
                <w:rFonts w:asciiTheme="minorHAnsi" w:hAnsiTheme="minorHAnsi" w:cstheme="minorHAnsi"/>
                <w:sz w:val="18"/>
                <w:szCs w:val="18"/>
              </w:rPr>
            </w:pPr>
            <w:r w:rsidRPr="00C117D9">
              <w:rPr>
                <w:rFonts w:asciiTheme="minorHAnsi" w:hAnsiTheme="minorHAnsi" w:cstheme="minorHAnsi"/>
                <w:sz w:val="18"/>
                <w:szCs w:val="18"/>
              </w:rPr>
              <w:t>Relevant data are missing, but overall presentation is logical; tables and graphs may not be labeled or follow presentation norms discussed in class</w:t>
            </w:r>
          </w:p>
        </w:tc>
        <w:tc>
          <w:tcPr>
            <w:tcW w:w="2430" w:type="dxa"/>
            <w:vAlign w:val="center"/>
          </w:tcPr>
          <w:p w14:paraId="032DD34A" w14:textId="254CB489" w:rsidR="00EB3F0F" w:rsidRPr="00C117D9" w:rsidRDefault="009546EB" w:rsidP="005E3DF1">
            <w:pPr>
              <w:rPr>
                <w:rFonts w:asciiTheme="minorHAnsi" w:hAnsiTheme="minorHAnsi" w:cstheme="minorHAnsi"/>
                <w:sz w:val="18"/>
                <w:szCs w:val="18"/>
              </w:rPr>
            </w:pPr>
            <w:r w:rsidRPr="00C117D9">
              <w:rPr>
                <w:rFonts w:asciiTheme="minorHAnsi" w:hAnsiTheme="minorHAnsi" w:cstheme="minorHAnsi"/>
                <w:sz w:val="18"/>
                <w:szCs w:val="18"/>
              </w:rPr>
              <w:t>Data are presented is a disorganized way; reader cannot determine how results were obtained</w:t>
            </w:r>
          </w:p>
        </w:tc>
        <w:tc>
          <w:tcPr>
            <w:tcW w:w="2185" w:type="dxa"/>
            <w:vAlign w:val="center"/>
          </w:tcPr>
          <w:p w14:paraId="100F7CAD" w14:textId="719C8D58" w:rsidR="00EB3F0F" w:rsidRPr="00C117D9" w:rsidRDefault="009546EB" w:rsidP="005E3DF1">
            <w:pPr>
              <w:rPr>
                <w:rFonts w:asciiTheme="minorHAnsi" w:hAnsiTheme="minorHAnsi" w:cstheme="minorHAnsi"/>
                <w:sz w:val="18"/>
                <w:szCs w:val="18"/>
              </w:rPr>
            </w:pPr>
            <w:r w:rsidRPr="00C117D9">
              <w:rPr>
                <w:rFonts w:asciiTheme="minorHAnsi" w:hAnsiTheme="minorHAnsi" w:cstheme="minorHAnsi"/>
                <w:sz w:val="18"/>
                <w:szCs w:val="18"/>
              </w:rPr>
              <w:t>Key data points are missing and/or irrelevant data are included; no connection between data and methods</w:t>
            </w:r>
          </w:p>
        </w:tc>
      </w:tr>
      <w:tr w:rsidR="00C117D9" w:rsidRPr="00C117D9" w14:paraId="08906F62" w14:textId="77777777" w:rsidTr="00E466D1">
        <w:trPr>
          <w:jc w:val="center"/>
        </w:trPr>
        <w:tc>
          <w:tcPr>
            <w:tcW w:w="2155" w:type="dxa"/>
            <w:vAlign w:val="center"/>
          </w:tcPr>
          <w:p w14:paraId="4744B295" w14:textId="77777777" w:rsidR="00C117D9" w:rsidRPr="00C117D9" w:rsidRDefault="00EB3F0F" w:rsidP="005E3DF1">
            <w:pPr>
              <w:rPr>
                <w:rFonts w:asciiTheme="minorHAnsi" w:hAnsiTheme="minorHAnsi" w:cstheme="minorHAnsi"/>
                <w:b/>
                <w:bCs/>
                <w:sz w:val="18"/>
                <w:szCs w:val="18"/>
              </w:rPr>
            </w:pPr>
            <w:r w:rsidRPr="00C117D9">
              <w:rPr>
                <w:rFonts w:asciiTheme="minorHAnsi" w:hAnsiTheme="minorHAnsi" w:cstheme="minorHAnsi"/>
                <w:b/>
                <w:bCs/>
                <w:sz w:val="18"/>
                <w:szCs w:val="18"/>
              </w:rPr>
              <w:t>Discussion</w:t>
            </w:r>
          </w:p>
          <w:p w14:paraId="699F24E9" w14:textId="77777777" w:rsidR="00EB3F0F" w:rsidRDefault="00C117D9" w:rsidP="005E3DF1">
            <w:pPr>
              <w:rPr>
                <w:rFonts w:asciiTheme="minorHAnsi" w:hAnsiTheme="minorHAnsi" w:cstheme="minorHAnsi"/>
                <w:b/>
                <w:bCs/>
                <w:sz w:val="18"/>
                <w:szCs w:val="18"/>
              </w:rPr>
            </w:pPr>
            <w:r w:rsidRPr="00C117D9">
              <w:rPr>
                <w:rFonts w:asciiTheme="minorHAnsi" w:hAnsiTheme="minorHAnsi" w:cstheme="minorHAnsi"/>
                <w:b/>
                <w:bCs/>
                <w:sz w:val="18"/>
                <w:szCs w:val="18"/>
              </w:rPr>
              <w:t>(20 pts)</w:t>
            </w:r>
          </w:p>
          <w:p w14:paraId="1C334A85" w14:textId="007F01A2" w:rsidR="00E466D1" w:rsidRPr="00E466D1" w:rsidRDefault="00E466D1" w:rsidP="005E3DF1">
            <w:pPr>
              <w:rPr>
                <w:rFonts w:asciiTheme="minorHAnsi" w:hAnsiTheme="minorHAnsi" w:cstheme="minorHAnsi"/>
                <w:b/>
                <w:bCs/>
                <w:i/>
                <w:iCs/>
                <w:sz w:val="18"/>
                <w:szCs w:val="18"/>
              </w:rPr>
            </w:pPr>
            <w:r w:rsidRPr="00E466D1">
              <w:rPr>
                <w:rFonts w:asciiTheme="minorHAnsi" w:hAnsiTheme="minorHAnsi" w:cstheme="minorHAnsi"/>
                <w:b/>
                <w:bCs/>
                <w:i/>
                <w:iCs/>
                <w:sz w:val="18"/>
                <w:szCs w:val="18"/>
                <w:highlight w:val="yellow"/>
              </w:rPr>
              <w:t>(</w:t>
            </w:r>
            <w:r>
              <w:rPr>
                <w:rFonts w:asciiTheme="minorHAnsi" w:hAnsiTheme="minorHAnsi" w:cstheme="minorHAnsi"/>
                <w:b/>
                <w:bCs/>
                <w:i/>
                <w:iCs/>
                <w:sz w:val="18"/>
                <w:szCs w:val="18"/>
                <w:highlight w:val="yellow"/>
              </w:rPr>
              <w:t xml:space="preserve">Note: </w:t>
            </w:r>
            <w:r w:rsidRPr="00E466D1">
              <w:rPr>
                <w:rFonts w:asciiTheme="minorHAnsi" w:hAnsiTheme="minorHAnsi" w:cstheme="minorHAnsi"/>
                <w:b/>
                <w:bCs/>
                <w:i/>
                <w:iCs/>
                <w:sz w:val="18"/>
                <w:szCs w:val="18"/>
                <w:highlight w:val="yellow"/>
              </w:rPr>
              <w:t>Focus is on IDEAS here rather than language)</w:t>
            </w:r>
          </w:p>
        </w:tc>
        <w:tc>
          <w:tcPr>
            <w:tcW w:w="2160" w:type="dxa"/>
            <w:vAlign w:val="center"/>
          </w:tcPr>
          <w:p w14:paraId="76BEA3A2" w14:textId="5C7BA2BF" w:rsidR="00EB3F0F" w:rsidRPr="00C117D9" w:rsidRDefault="0067209B" w:rsidP="005E3DF1">
            <w:pPr>
              <w:rPr>
                <w:rFonts w:asciiTheme="minorHAnsi" w:hAnsiTheme="minorHAnsi" w:cstheme="minorHAnsi"/>
                <w:sz w:val="18"/>
                <w:szCs w:val="18"/>
              </w:rPr>
            </w:pPr>
            <w:r w:rsidRPr="00C117D9">
              <w:rPr>
                <w:rFonts w:asciiTheme="minorHAnsi" w:hAnsiTheme="minorHAnsi" w:cstheme="minorHAnsi"/>
                <w:sz w:val="18"/>
                <w:szCs w:val="18"/>
              </w:rPr>
              <w:t xml:space="preserve">Student clearly understands </w:t>
            </w:r>
            <w:r w:rsidR="00D147B4" w:rsidRPr="00C117D9">
              <w:rPr>
                <w:rFonts w:asciiTheme="minorHAnsi" w:hAnsiTheme="minorHAnsi" w:cstheme="minorHAnsi"/>
                <w:sz w:val="18"/>
                <w:szCs w:val="18"/>
              </w:rPr>
              <w:t>all key concepts and provides original and insightful interpretations</w:t>
            </w:r>
          </w:p>
        </w:tc>
        <w:tc>
          <w:tcPr>
            <w:tcW w:w="2430" w:type="dxa"/>
            <w:vAlign w:val="center"/>
          </w:tcPr>
          <w:p w14:paraId="0A987D75" w14:textId="356AC7B1" w:rsidR="00EB3F0F" w:rsidRPr="00C117D9" w:rsidRDefault="00D147B4" w:rsidP="005E3DF1">
            <w:pPr>
              <w:rPr>
                <w:rFonts w:asciiTheme="minorHAnsi" w:hAnsiTheme="minorHAnsi" w:cstheme="minorHAnsi"/>
                <w:sz w:val="18"/>
                <w:szCs w:val="18"/>
              </w:rPr>
            </w:pPr>
            <w:r w:rsidRPr="00C117D9">
              <w:rPr>
                <w:rFonts w:asciiTheme="minorHAnsi" w:hAnsiTheme="minorHAnsi" w:cstheme="minorHAnsi"/>
                <w:sz w:val="18"/>
                <w:szCs w:val="18"/>
              </w:rPr>
              <w:t>Student understands most key concepts and provides original interpretations</w:t>
            </w:r>
          </w:p>
        </w:tc>
        <w:tc>
          <w:tcPr>
            <w:tcW w:w="2700" w:type="dxa"/>
            <w:vAlign w:val="center"/>
          </w:tcPr>
          <w:p w14:paraId="1711B1DF" w14:textId="7D831684" w:rsidR="00EB3F0F" w:rsidRPr="00C117D9" w:rsidRDefault="00D147B4" w:rsidP="005E3DF1">
            <w:pPr>
              <w:rPr>
                <w:rFonts w:asciiTheme="minorHAnsi" w:hAnsiTheme="minorHAnsi" w:cstheme="minorHAnsi"/>
                <w:sz w:val="18"/>
                <w:szCs w:val="18"/>
              </w:rPr>
            </w:pPr>
            <w:r w:rsidRPr="00C117D9">
              <w:rPr>
                <w:rFonts w:asciiTheme="minorHAnsi" w:hAnsiTheme="minorHAnsi" w:cstheme="minorHAnsi"/>
                <w:sz w:val="18"/>
                <w:szCs w:val="18"/>
              </w:rPr>
              <w:t>Student understands some key concepts better than others and includes original ideas</w:t>
            </w:r>
          </w:p>
        </w:tc>
        <w:tc>
          <w:tcPr>
            <w:tcW w:w="2430" w:type="dxa"/>
            <w:vAlign w:val="center"/>
          </w:tcPr>
          <w:p w14:paraId="1CE16C9D" w14:textId="6030EFAE" w:rsidR="00EB3F0F" w:rsidRPr="00C117D9" w:rsidRDefault="0067209B" w:rsidP="005E3DF1">
            <w:pPr>
              <w:rPr>
                <w:rFonts w:asciiTheme="minorHAnsi" w:hAnsiTheme="minorHAnsi" w:cstheme="minorHAnsi"/>
                <w:sz w:val="18"/>
                <w:szCs w:val="18"/>
              </w:rPr>
            </w:pPr>
            <w:r w:rsidRPr="00C117D9">
              <w:rPr>
                <w:rFonts w:asciiTheme="minorHAnsi" w:hAnsiTheme="minorHAnsi" w:cstheme="minorHAnsi"/>
                <w:sz w:val="18"/>
                <w:szCs w:val="18"/>
              </w:rPr>
              <w:t>Attempts at analysis present, but some misunderstanding or omission of key concepts</w:t>
            </w:r>
          </w:p>
        </w:tc>
        <w:tc>
          <w:tcPr>
            <w:tcW w:w="2185" w:type="dxa"/>
            <w:vAlign w:val="center"/>
          </w:tcPr>
          <w:p w14:paraId="0F108A25" w14:textId="2903C1E3" w:rsidR="00EB3F0F" w:rsidRPr="00C117D9" w:rsidRDefault="0067209B" w:rsidP="005E3DF1">
            <w:pPr>
              <w:rPr>
                <w:rFonts w:asciiTheme="minorHAnsi" w:hAnsiTheme="minorHAnsi" w:cstheme="minorHAnsi"/>
                <w:sz w:val="18"/>
                <w:szCs w:val="18"/>
              </w:rPr>
            </w:pPr>
            <w:r w:rsidRPr="00C117D9">
              <w:rPr>
                <w:rFonts w:asciiTheme="minorHAnsi" w:hAnsiTheme="minorHAnsi" w:cstheme="minorHAnsi"/>
                <w:sz w:val="18"/>
                <w:szCs w:val="18"/>
              </w:rPr>
              <w:t>No original analysis is provided; student misunderstands key concepts</w:t>
            </w:r>
          </w:p>
        </w:tc>
      </w:tr>
      <w:tr w:rsidR="009546EB" w:rsidRPr="00C117D9" w14:paraId="6996D2BC" w14:textId="77777777" w:rsidTr="00E466D1">
        <w:trPr>
          <w:jc w:val="center"/>
        </w:trPr>
        <w:tc>
          <w:tcPr>
            <w:tcW w:w="2155" w:type="dxa"/>
            <w:vAlign w:val="center"/>
          </w:tcPr>
          <w:p w14:paraId="4B7553A5" w14:textId="77777777" w:rsidR="00C117D9" w:rsidRPr="00C117D9" w:rsidRDefault="00EB3F0F" w:rsidP="005E3DF1">
            <w:pPr>
              <w:rPr>
                <w:rFonts w:asciiTheme="minorHAnsi" w:hAnsiTheme="minorHAnsi" w:cstheme="minorHAnsi"/>
                <w:b/>
                <w:bCs/>
                <w:sz w:val="18"/>
                <w:szCs w:val="18"/>
              </w:rPr>
            </w:pPr>
            <w:r w:rsidRPr="00C117D9">
              <w:rPr>
                <w:rFonts w:asciiTheme="minorHAnsi" w:hAnsiTheme="minorHAnsi" w:cstheme="minorHAnsi"/>
                <w:b/>
                <w:bCs/>
                <w:sz w:val="18"/>
                <w:szCs w:val="18"/>
              </w:rPr>
              <w:t>Structure/Organization</w:t>
            </w:r>
            <w:r w:rsidR="00C117D9" w:rsidRPr="00C117D9">
              <w:rPr>
                <w:rFonts w:asciiTheme="minorHAnsi" w:hAnsiTheme="minorHAnsi" w:cstheme="minorHAnsi"/>
                <w:b/>
                <w:bCs/>
                <w:sz w:val="18"/>
                <w:szCs w:val="18"/>
              </w:rPr>
              <w:t xml:space="preserve"> </w:t>
            </w:r>
          </w:p>
          <w:p w14:paraId="7F00FCF9" w14:textId="2BBEA2B9" w:rsidR="000C15EB" w:rsidRPr="00C117D9" w:rsidRDefault="00C117D9" w:rsidP="005E3DF1">
            <w:pPr>
              <w:rPr>
                <w:rFonts w:asciiTheme="minorHAnsi" w:hAnsiTheme="minorHAnsi" w:cstheme="minorHAnsi"/>
                <w:b/>
                <w:bCs/>
                <w:sz w:val="18"/>
                <w:szCs w:val="18"/>
              </w:rPr>
            </w:pPr>
            <w:r w:rsidRPr="00C117D9">
              <w:rPr>
                <w:rFonts w:asciiTheme="minorHAnsi" w:hAnsiTheme="minorHAnsi" w:cstheme="minorHAnsi"/>
                <w:b/>
                <w:bCs/>
                <w:sz w:val="18"/>
                <w:szCs w:val="18"/>
              </w:rPr>
              <w:t>(15 pts)</w:t>
            </w:r>
          </w:p>
        </w:tc>
        <w:tc>
          <w:tcPr>
            <w:tcW w:w="2160" w:type="dxa"/>
            <w:vAlign w:val="center"/>
          </w:tcPr>
          <w:p w14:paraId="63F5EB45" w14:textId="642A7882" w:rsidR="000C15EB" w:rsidRPr="00C117D9" w:rsidRDefault="005E3DF1" w:rsidP="005E3DF1">
            <w:pPr>
              <w:rPr>
                <w:rFonts w:asciiTheme="minorHAnsi" w:hAnsiTheme="minorHAnsi" w:cstheme="minorHAnsi"/>
                <w:sz w:val="18"/>
                <w:szCs w:val="18"/>
              </w:rPr>
            </w:pPr>
            <w:r w:rsidRPr="00C117D9">
              <w:rPr>
                <w:rFonts w:asciiTheme="minorHAnsi" w:hAnsiTheme="minorHAnsi" w:cstheme="minorHAnsi"/>
                <w:sz w:val="18"/>
                <w:szCs w:val="18"/>
              </w:rPr>
              <w:t xml:space="preserve">Student organizes information into coherent paragraphs; </w:t>
            </w:r>
            <w:r w:rsidRPr="00E466D1">
              <w:rPr>
                <w:rFonts w:asciiTheme="minorHAnsi" w:hAnsiTheme="minorHAnsi" w:cstheme="minorHAnsi"/>
                <w:sz w:val="18"/>
                <w:szCs w:val="18"/>
                <w:highlight w:val="yellow"/>
              </w:rPr>
              <w:t>effective transitions</w:t>
            </w:r>
            <w:r w:rsidRPr="00C117D9">
              <w:rPr>
                <w:rFonts w:asciiTheme="minorHAnsi" w:hAnsiTheme="minorHAnsi" w:cstheme="minorHAnsi"/>
                <w:sz w:val="18"/>
                <w:szCs w:val="18"/>
              </w:rPr>
              <w:t xml:space="preserve"> create smooth flow for the reader</w:t>
            </w:r>
          </w:p>
        </w:tc>
        <w:tc>
          <w:tcPr>
            <w:tcW w:w="2430" w:type="dxa"/>
            <w:vAlign w:val="center"/>
          </w:tcPr>
          <w:p w14:paraId="6C4F97FF" w14:textId="64A080E8" w:rsidR="000C15EB" w:rsidRPr="00C117D9" w:rsidRDefault="005E3DF1" w:rsidP="005E3DF1">
            <w:pPr>
              <w:rPr>
                <w:rFonts w:asciiTheme="minorHAnsi" w:hAnsiTheme="minorHAnsi" w:cstheme="minorHAnsi"/>
                <w:sz w:val="18"/>
                <w:szCs w:val="18"/>
              </w:rPr>
            </w:pPr>
            <w:r w:rsidRPr="00C117D9">
              <w:rPr>
                <w:rFonts w:asciiTheme="minorHAnsi" w:hAnsiTheme="minorHAnsi" w:cstheme="minorHAnsi"/>
                <w:sz w:val="18"/>
                <w:szCs w:val="18"/>
              </w:rPr>
              <w:t xml:space="preserve">Student organizes information into logical paragraphs, which may be connected </w:t>
            </w:r>
            <w:r w:rsidR="00E466D1">
              <w:rPr>
                <w:rFonts w:asciiTheme="minorHAnsi" w:hAnsiTheme="minorHAnsi" w:cstheme="minorHAnsi"/>
                <w:sz w:val="18"/>
                <w:szCs w:val="18"/>
              </w:rPr>
              <w:t xml:space="preserve">with </w:t>
            </w:r>
            <w:r w:rsidRPr="00E466D1">
              <w:rPr>
                <w:rFonts w:asciiTheme="minorHAnsi" w:hAnsiTheme="minorHAnsi" w:cstheme="minorHAnsi"/>
                <w:sz w:val="18"/>
                <w:szCs w:val="18"/>
                <w:highlight w:val="yellow"/>
              </w:rPr>
              <w:t>formulaic</w:t>
            </w:r>
            <w:r w:rsidR="00E466D1" w:rsidRPr="00E466D1">
              <w:rPr>
                <w:rFonts w:asciiTheme="minorHAnsi" w:hAnsiTheme="minorHAnsi" w:cstheme="minorHAnsi"/>
                <w:sz w:val="18"/>
                <w:szCs w:val="18"/>
                <w:highlight w:val="yellow"/>
              </w:rPr>
              <w:t xml:space="preserve"> transitions</w:t>
            </w:r>
          </w:p>
        </w:tc>
        <w:tc>
          <w:tcPr>
            <w:tcW w:w="2700" w:type="dxa"/>
            <w:vAlign w:val="center"/>
          </w:tcPr>
          <w:p w14:paraId="4486FAFC" w14:textId="21F20E4D" w:rsidR="000C15EB" w:rsidRPr="00C117D9" w:rsidRDefault="005E3DF1" w:rsidP="005E3DF1">
            <w:pPr>
              <w:rPr>
                <w:rFonts w:asciiTheme="minorHAnsi" w:hAnsiTheme="minorHAnsi" w:cstheme="minorHAnsi"/>
                <w:sz w:val="18"/>
                <w:szCs w:val="18"/>
              </w:rPr>
            </w:pPr>
            <w:r w:rsidRPr="00C117D9">
              <w:rPr>
                <w:rFonts w:asciiTheme="minorHAnsi" w:hAnsiTheme="minorHAnsi" w:cstheme="minorHAnsi"/>
                <w:sz w:val="18"/>
                <w:szCs w:val="18"/>
              </w:rPr>
              <w:t xml:space="preserve">Reader can generally follow the information, although some places might be jumbled or not held together with </w:t>
            </w:r>
            <w:r w:rsidRPr="00E466D1">
              <w:rPr>
                <w:rFonts w:asciiTheme="minorHAnsi" w:hAnsiTheme="minorHAnsi" w:cstheme="minorHAnsi"/>
                <w:sz w:val="18"/>
                <w:szCs w:val="18"/>
                <w:highlight w:val="yellow"/>
              </w:rPr>
              <w:t>effective transitions</w:t>
            </w:r>
          </w:p>
        </w:tc>
        <w:tc>
          <w:tcPr>
            <w:tcW w:w="2430" w:type="dxa"/>
            <w:vAlign w:val="center"/>
          </w:tcPr>
          <w:p w14:paraId="09577E60" w14:textId="31668725" w:rsidR="000C15EB" w:rsidRPr="00C117D9" w:rsidRDefault="005E3DF1" w:rsidP="005E3DF1">
            <w:pPr>
              <w:rPr>
                <w:rFonts w:asciiTheme="minorHAnsi" w:hAnsiTheme="minorHAnsi" w:cstheme="minorHAnsi"/>
                <w:sz w:val="18"/>
                <w:szCs w:val="18"/>
              </w:rPr>
            </w:pPr>
            <w:r w:rsidRPr="00C117D9">
              <w:rPr>
                <w:rFonts w:asciiTheme="minorHAnsi" w:hAnsiTheme="minorHAnsi" w:cstheme="minorHAnsi"/>
                <w:sz w:val="18"/>
                <w:szCs w:val="18"/>
              </w:rPr>
              <w:t>Attempts at organization are present; information may be jumbled or redundant</w:t>
            </w:r>
            <w:r w:rsidR="00E466D1">
              <w:rPr>
                <w:rFonts w:asciiTheme="minorHAnsi" w:hAnsiTheme="minorHAnsi" w:cstheme="minorHAnsi"/>
                <w:sz w:val="18"/>
                <w:szCs w:val="18"/>
              </w:rPr>
              <w:t xml:space="preserve">; </w:t>
            </w:r>
            <w:r w:rsidR="00E466D1" w:rsidRPr="00E466D1">
              <w:rPr>
                <w:rFonts w:asciiTheme="minorHAnsi" w:hAnsiTheme="minorHAnsi" w:cstheme="minorHAnsi"/>
                <w:sz w:val="18"/>
                <w:szCs w:val="18"/>
                <w:highlight w:val="yellow"/>
              </w:rPr>
              <w:t>transitions missing or inaccurate</w:t>
            </w:r>
          </w:p>
        </w:tc>
        <w:tc>
          <w:tcPr>
            <w:tcW w:w="2185" w:type="dxa"/>
            <w:vAlign w:val="center"/>
          </w:tcPr>
          <w:p w14:paraId="7C97E0C5" w14:textId="6A998A09" w:rsidR="000C15EB" w:rsidRPr="00C117D9" w:rsidRDefault="005E3DF1" w:rsidP="005E3DF1">
            <w:pPr>
              <w:rPr>
                <w:rFonts w:asciiTheme="minorHAnsi" w:hAnsiTheme="minorHAnsi" w:cstheme="minorHAnsi"/>
                <w:sz w:val="18"/>
                <w:szCs w:val="18"/>
              </w:rPr>
            </w:pPr>
            <w:r w:rsidRPr="00C117D9">
              <w:rPr>
                <w:rFonts w:asciiTheme="minorHAnsi" w:hAnsiTheme="minorHAnsi" w:cstheme="minorHAnsi"/>
                <w:sz w:val="18"/>
                <w:szCs w:val="18"/>
              </w:rPr>
              <w:t>No discernible structure to contribute to the presentation of information</w:t>
            </w:r>
            <w:r w:rsidR="004155A4">
              <w:rPr>
                <w:rFonts w:asciiTheme="minorHAnsi" w:hAnsiTheme="minorHAnsi" w:cstheme="minorHAnsi"/>
                <w:sz w:val="18"/>
                <w:szCs w:val="18"/>
              </w:rPr>
              <w:t xml:space="preserve">; </w:t>
            </w:r>
            <w:r w:rsidR="004155A4" w:rsidRPr="004155A4">
              <w:rPr>
                <w:rFonts w:asciiTheme="minorHAnsi" w:hAnsiTheme="minorHAnsi" w:cstheme="minorHAnsi"/>
                <w:sz w:val="18"/>
                <w:szCs w:val="18"/>
                <w:highlight w:val="yellow"/>
              </w:rPr>
              <w:t>transitions missing</w:t>
            </w:r>
          </w:p>
        </w:tc>
      </w:tr>
      <w:tr w:rsidR="00C117D9" w:rsidRPr="00C117D9" w14:paraId="2D52E4FB" w14:textId="77777777" w:rsidTr="00E466D1">
        <w:trPr>
          <w:jc w:val="center"/>
        </w:trPr>
        <w:tc>
          <w:tcPr>
            <w:tcW w:w="2155" w:type="dxa"/>
            <w:vAlign w:val="center"/>
          </w:tcPr>
          <w:p w14:paraId="573ECE5C" w14:textId="77777777" w:rsidR="00C117D9" w:rsidRPr="00C117D9" w:rsidRDefault="005E3DF1" w:rsidP="005E3DF1">
            <w:pPr>
              <w:rPr>
                <w:rFonts w:asciiTheme="minorHAnsi" w:hAnsiTheme="minorHAnsi" w:cstheme="minorHAnsi"/>
                <w:b/>
                <w:bCs/>
                <w:sz w:val="18"/>
                <w:szCs w:val="18"/>
              </w:rPr>
            </w:pPr>
            <w:r w:rsidRPr="00C117D9">
              <w:rPr>
                <w:rFonts w:asciiTheme="minorHAnsi" w:hAnsiTheme="minorHAnsi" w:cstheme="minorHAnsi"/>
                <w:b/>
                <w:bCs/>
                <w:sz w:val="18"/>
                <w:szCs w:val="18"/>
              </w:rPr>
              <w:t>Clarity/</w:t>
            </w:r>
            <w:r w:rsidR="00EB3F0F" w:rsidRPr="00C117D9">
              <w:rPr>
                <w:rFonts w:asciiTheme="minorHAnsi" w:hAnsiTheme="minorHAnsi" w:cstheme="minorHAnsi"/>
                <w:b/>
                <w:bCs/>
                <w:sz w:val="18"/>
                <w:szCs w:val="18"/>
              </w:rPr>
              <w:t>Concision</w:t>
            </w:r>
            <w:r w:rsidR="00C117D9" w:rsidRPr="00C117D9">
              <w:rPr>
                <w:rFonts w:asciiTheme="minorHAnsi" w:hAnsiTheme="minorHAnsi" w:cstheme="minorHAnsi"/>
                <w:b/>
                <w:bCs/>
                <w:sz w:val="18"/>
                <w:szCs w:val="18"/>
              </w:rPr>
              <w:t xml:space="preserve"> </w:t>
            </w:r>
          </w:p>
          <w:p w14:paraId="0E5AC29C" w14:textId="6F16C2DF" w:rsidR="00EB3F0F" w:rsidRPr="00C117D9" w:rsidRDefault="00C117D9" w:rsidP="005E3DF1">
            <w:pPr>
              <w:rPr>
                <w:rFonts w:asciiTheme="minorHAnsi" w:hAnsiTheme="minorHAnsi" w:cstheme="minorHAnsi"/>
                <w:b/>
                <w:bCs/>
                <w:sz w:val="18"/>
                <w:szCs w:val="18"/>
              </w:rPr>
            </w:pPr>
            <w:r w:rsidRPr="00C117D9">
              <w:rPr>
                <w:rFonts w:asciiTheme="minorHAnsi" w:hAnsiTheme="minorHAnsi" w:cstheme="minorHAnsi"/>
                <w:b/>
                <w:bCs/>
                <w:sz w:val="18"/>
                <w:szCs w:val="18"/>
              </w:rPr>
              <w:t>(10 pts)</w:t>
            </w:r>
          </w:p>
        </w:tc>
        <w:tc>
          <w:tcPr>
            <w:tcW w:w="2160" w:type="dxa"/>
            <w:vAlign w:val="center"/>
          </w:tcPr>
          <w:p w14:paraId="4AE8871B" w14:textId="523D8A6D" w:rsidR="00EB3F0F" w:rsidRPr="00C117D9" w:rsidRDefault="005E3DF1" w:rsidP="005E3DF1">
            <w:pPr>
              <w:rPr>
                <w:rFonts w:asciiTheme="minorHAnsi" w:hAnsiTheme="minorHAnsi" w:cstheme="minorHAnsi"/>
                <w:sz w:val="18"/>
                <w:szCs w:val="18"/>
              </w:rPr>
            </w:pPr>
            <w:r w:rsidRPr="00C117D9">
              <w:rPr>
                <w:rFonts w:asciiTheme="minorHAnsi" w:hAnsiTheme="minorHAnsi" w:cstheme="minorHAnsi"/>
                <w:sz w:val="18"/>
                <w:szCs w:val="18"/>
              </w:rPr>
              <w:t xml:space="preserve">Student conveys information </w:t>
            </w:r>
            <w:r w:rsidRPr="004155A4">
              <w:rPr>
                <w:rFonts w:asciiTheme="minorHAnsi" w:hAnsiTheme="minorHAnsi" w:cstheme="minorHAnsi"/>
                <w:sz w:val="18"/>
                <w:szCs w:val="18"/>
                <w:highlight w:val="yellow"/>
              </w:rPr>
              <w:t>clearly and concisely</w:t>
            </w:r>
            <w:r w:rsidRPr="00C117D9">
              <w:rPr>
                <w:rFonts w:asciiTheme="minorHAnsi" w:hAnsiTheme="minorHAnsi" w:cstheme="minorHAnsi"/>
                <w:sz w:val="18"/>
                <w:szCs w:val="18"/>
              </w:rPr>
              <w:t xml:space="preserve"> for target audience without </w:t>
            </w:r>
            <w:r w:rsidRPr="004155A4">
              <w:rPr>
                <w:rFonts w:asciiTheme="minorHAnsi" w:hAnsiTheme="minorHAnsi" w:cstheme="minorHAnsi"/>
                <w:sz w:val="18"/>
                <w:szCs w:val="18"/>
                <w:highlight w:val="yellow"/>
              </w:rPr>
              <w:t>extraneous information</w:t>
            </w:r>
            <w:r w:rsidRPr="00C117D9">
              <w:rPr>
                <w:rFonts w:asciiTheme="minorHAnsi" w:hAnsiTheme="minorHAnsi" w:cstheme="minorHAnsi"/>
                <w:sz w:val="18"/>
                <w:szCs w:val="18"/>
              </w:rPr>
              <w:t>.</w:t>
            </w:r>
          </w:p>
        </w:tc>
        <w:tc>
          <w:tcPr>
            <w:tcW w:w="2430" w:type="dxa"/>
            <w:vAlign w:val="center"/>
          </w:tcPr>
          <w:p w14:paraId="5593E5A2" w14:textId="7CFB1D30" w:rsidR="00EB3F0F" w:rsidRPr="00C117D9" w:rsidRDefault="005E3DF1" w:rsidP="005E3DF1">
            <w:pPr>
              <w:rPr>
                <w:rFonts w:asciiTheme="minorHAnsi" w:hAnsiTheme="minorHAnsi" w:cstheme="minorHAnsi"/>
                <w:sz w:val="18"/>
                <w:szCs w:val="18"/>
              </w:rPr>
            </w:pPr>
            <w:r w:rsidRPr="00C117D9">
              <w:rPr>
                <w:rFonts w:asciiTheme="minorHAnsi" w:hAnsiTheme="minorHAnsi" w:cstheme="minorHAnsi"/>
                <w:sz w:val="18"/>
                <w:szCs w:val="18"/>
              </w:rPr>
              <w:t xml:space="preserve">Student conveys information </w:t>
            </w:r>
            <w:r w:rsidRPr="004155A4">
              <w:rPr>
                <w:rFonts w:asciiTheme="minorHAnsi" w:hAnsiTheme="minorHAnsi" w:cstheme="minorHAnsi"/>
                <w:sz w:val="18"/>
                <w:szCs w:val="18"/>
                <w:highlight w:val="yellow"/>
              </w:rPr>
              <w:t>clearly and concisely</w:t>
            </w:r>
            <w:r w:rsidRPr="00C117D9">
              <w:rPr>
                <w:rFonts w:asciiTheme="minorHAnsi" w:hAnsiTheme="minorHAnsi" w:cstheme="minorHAnsi"/>
                <w:sz w:val="18"/>
                <w:szCs w:val="18"/>
              </w:rPr>
              <w:t xml:space="preserve"> for target audience; may use some </w:t>
            </w:r>
            <w:r w:rsidRPr="004155A4">
              <w:rPr>
                <w:rFonts w:asciiTheme="minorHAnsi" w:hAnsiTheme="minorHAnsi" w:cstheme="minorHAnsi"/>
                <w:sz w:val="18"/>
                <w:szCs w:val="18"/>
                <w:highlight w:val="yellow"/>
              </w:rPr>
              <w:t>extraneous information</w:t>
            </w:r>
            <w:r w:rsidRPr="00C117D9">
              <w:rPr>
                <w:rFonts w:asciiTheme="minorHAnsi" w:hAnsiTheme="minorHAnsi" w:cstheme="minorHAnsi"/>
                <w:sz w:val="18"/>
                <w:szCs w:val="18"/>
              </w:rPr>
              <w:t xml:space="preserve"> or </w:t>
            </w:r>
            <w:r w:rsidRPr="004155A4">
              <w:rPr>
                <w:rFonts w:asciiTheme="minorHAnsi" w:hAnsiTheme="minorHAnsi" w:cstheme="minorHAnsi"/>
                <w:sz w:val="18"/>
                <w:szCs w:val="18"/>
                <w:highlight w:val="yellow"/>
              </w:rPr>
              <w:t>repetition</w:t>
            </w:r>
          </w:p>
        </w:tc>
        <w:tc>
          <w:tcPr>
            <w:tcW w:w="2700" w:type="dxa"/>
            <w:vAlign w:val="center"/>
          </w:tcPr>
          <w:p w14:paraId="25DD54FD" w14:textId="2B8EF72B" w:rsidR="00EB3F0F" w:rsidRPr="00C117D9" w:rsidRDefault="005E3DF1" w:rsidP="005E3DF1">
            <w:pPr>
              <w:rPr>
                <w:rFonts w:asciiTheme="minorHAnsi" w:hAnsiTheme="minorHAnsi" w:cstheme="minorHAnsi"/>
                <w:sz w:val="18"/>
                <w:szCs w:val="18"/>
              </w:rPr>
            </w:pPr>
            <w:r w:rsidRPr="00C117D9">
              <w:rPr>
                <w:rFonts w:asciiTheme="minorHAnsi" w:hAnsiTheme="minorHAnsi" w:cstheme="minorHAnsi"/>
                <w:sz w:val="18"/>
                <w:szCs w:val="18"/>
              </w:rPr>
              <w:t xml:space="preserve">Student includes some </w:t>
            </w:r>
            <w:r w:rsidRPr="004155A4">
              <w:rPr>
                <w:rFonts w:asciiTheme="minorHAnsi" w:hAnsiTheme="minorHAnsi" w:cstheme="minorHAnsi"/>
                <w:sz w:val="18"/>
                <w:szCs w:val="18"/>
                <w:highlight w:val="yellow"/>
              </w:rPr>
              <w:t>extraneous information</w:t>
            </w:r>
            <w:r w:rsidRPr="00C117D9">
              <w:rPr>
                <w:rFonts w:asciiTheme="minorHAnsi" w:hAnsiTheme="minorHAnsi" w:cstheme="minorHAnsi"/>
                <w:sz w:val="18"/>
                <w:szCs w:val="18"/>
              </w:rPr>
              <w:t xml:space="preserve"> or misused terms but, overall, conveys information logically to intended audience</w:t>
            </w:r>
          </w:p>
        </w:tc>
        <w:tc>
          <w:tcPr>
            <w:tcW w:w="2430" w:type="dxa"/>
            <w:vAlign w:val="center"/>
          </w:tcPr>
          <w:p w14:paraId="37123F48" w14:textId="791288C5" w:rsidR="00EB3F0F" w:rsidRPr="00C117D9" w:rsidRDefault="005E3DF1" w:rsidP="005E3DF1">
            <w:pPr>
              <w:rPr>
                <w:rFonts w:asciiTheme="minorHAnsi" w:hAnsiTheme="minorHAnsi" w:cstheme="minorHAnsi"/>
                <w:sz w:val="18"/>
                <w:szCs w:val="18"/>
              </w:rPr>
            </w:pPr>
            <w:r w:rsidRPr="00C117D9">
              <w:rPr>
                <w:rFonts w:asciiTheme="minorHAnsi" w:hAnsiTheme="minorHAnsi" w:cstheme="minorHAnsi"/>
                <w:sz w:val="18"/>
                <w:szCs w:val="18"/>
              </w:rPr>
              <w:t xml:space="preserve">Student attempts to use </w:t>
            </w:r>
            <w:r w:rsidRPr="004155A4">
              <w:rPr>
                <w:rFonts w:asciiTheme="minorHAnsi" w:hAnsiTheme="minorHAnsi" w:cstheme="minorHAnsi"/>
                <w:sz w:val="18"/>
                <w:szCs w:val="18"/>
                <w:highlight w:val="yellow"/>
              </w:rPr>
              <w:t>technical terms</w:t>
            </w:r>
            <w:r w:rsidRPr="00C117D9">
              <w:rPr>
                <w:rFonts w:asciiTheme="minorHAnsi" w:hAnsiTheme="minorHAnsi" w:cstheme="minorHAnsi"/>
                <w:sz w:val="18"/>
                <w:szCs w:val="18"/>
              </w:rPr>
              <w:t xml:space="preserve"> appropriate to the audience, perhaps with some misuse; </w:t>
            </w:r>
            <w:r w:rsidRPr="004155A4">
              <w:rPr>
                <w:rFonts w:asciiTheme="minorHAnsi" w:hAnsiTheme="minorHAnsi" w:cstheme="minorHAnsi"/>
                <w:sz w:val="18"/>
                <w:szCs w:val="18"/>
                <w:highlight w:val="yellow"/>
              </w:rPr>
              <w:t>repetition</w:t>
            </w:r>
            <w:r w:rsidRPr="00C117D9">
              <w:rPr>
                <w:rFonts w:asciiTheme="minorHAnsi" w:hAnsiTheme="minorHAnsi" w:cstheme="minorHAnsi"/>
                <w:sz w:val="18"/>
                <w:szCs w:val="18"/>
              </w:rPr>
              <w:t xml:space="preserve"> and/or </w:t>
            </w:r>
            <w:r w:rsidRPr="004155A4">
              <w:rPr>
                <w:rFonts w:asciiTheme="minorHAnsi" w:hAnsiTheme="minorHAnsi" w:cstheme="minorHAnsi"/>
                <w:sz w:val="18"/>
                <w:szCs w:val="18"/>
                <w:highlight w:val="yellow"/>
              </w:rPr>
              <w:t>extraneous information</w:t>
            </w:r>
            <w:r w:rsidRPr="00C117D9">
              <w:rPr>
                <w:rFonts w:asciiTheme="minorHAnsi" w:hAnsiTheme="minorHAnsi" w:cstheme="minorHAnsi"/>
                <w:sz w:val="18"/>
                <w:szCs w:val="18"/>
              </w:rPr>
              <w:t xml:space="preserve"> hinder readability</w:t>
            </w:r>
          </w:p>
        </w:tc>
        <w:tc>
          <w:tcPr>
            <w:tcW w:w="2185" w:type="dxa"/>
            <w:vAlign w:val="center"/>
          </w:tcPr>
          <w:p w14:paraId="52129109" w14:textId="33CADCBA" w:rsidR="00EB3F0F" w:rsidRPr="00C117D9" w:rsidRDefault="005E3DF1" w:rsidP="005E3DF1">
            <w:pPr>
              <w:rPr>
                <w:rFonts w:asciiTheme="minorHAnsi" w:hAnsiTheme="minorHAnsi" w:cstheme="minorHAnsi"/>
                <w:sz w:val="18"/>
                <w:szCs w:val="18"/>
              </w:rPr>
            </w:pPr>
            <w:r w:rsidRPr="00C117D9">
              <w:rPr>
                <w:rFonts w:asciiTheme="minorHAnsi" w:hAnsiTheme="minorHAnsi" w:cstheme="minorHAnsi"/>
                <w:sz w:val="18"/>
                <w:szCs w:val="18"/>
              </w:rPr>
              <w:t xml:space="preserve">Target audience is unapparent; student includes </w:t>
            </w:r>
            <w:r w:rsidRPr="004155A4">
              <w:rPr>
                <w:rFonts w:asciiTheme="minorHAnsi" w:hAnsiTheme="minorHAnsi" w:cstheme="minorHAnsi"/>
                <w:sz w:val="18"/>
                <w:szCs w:val="18"/>
                <w:highlight w:val="yellow"/>
              </w:rPr>
              <w:t>extraneous information</w:t>
            </w:r>
            <w:r w:rsidRPr="00C117D9">
              <w:rPr>
                <w:rFonts w:asciiTheme="minorHAnsi" w:hAnsiTheme="minorHAnsi" w:cstheme="minorHAnsi"/>
                <w:sz w:val="18"/>
                <w:szCs w:val="18"/>
              </w:rPr>
              <w:t xml:space="preserve">; student does not include </w:t>
            </w:r>
            <w:r w:rsidRPr="004155A4">
              <w:rPr>
                <w:rFonts w:asciiTheme="minorHAnsi" w:hAnsiTheme="minorHAnsi" w:cstheme="minorHAnsi"/>
                <w:sz w:val="18"/>
                <w:szCs w:val="18"/>
                <w:highlight w:val="yellow"/>
              </w:rPr>
              <w:t>technical terms</w:t>
            </w:r>
          </w:p>
        </w:tc>
      </w:tr>
      <w:tr w:rsidR="00EB3F0F" w:rsidRPr="00C117D9" w14:paraId="16B32751" w14:textId="77777777" w:rsidTr="00E466D1">
        <w:trPr>
          <w:jc w:val="center"/>
        </w:trPr>
        <w:tc>
          <w:tcPr>
            <w:tcW w:w="2155" w:type="dxa"/>
            <w:vAlign w:val="center"/>
          </w:tcPr>
          <w:p w14:paraId="7A9AB725" w14:textId="77777777" w:rsidR="00C117D9" w:rsidRPr="00C117D9" w:rsidRDefault="00EB3F0F" w:rsidP="005E3DF1">
            <w:pPr>
              <w:rPr>
                <w:rFonts w:asciiTheme="minorHAnsi" w:hAnsiTheme="minorHAnsi" w:cstheme="minorHAnsi"/>
                <w:b/>
                <w:bCs/>
                <w:sz w:val="18"/>
                <w:szCs w:val="18"/>
              </w:rPr>
            </w:pPr>
            <w:r w:rsidRPr="00C117D9">
              <w:rPr>
                <w:rFonts w:asciiTheme="minorHAnsi" w:hAnsiTheme="minorHAnsi" w:cstheme="minorHAnsi"/>
                <w:b/>
                <w:bCs/>
                <w:sz w:val="18"/>
                <w:szCs w:val="18"/>
              </w:rPr>
              <w:t>Voice</w:t>
            </w:r>
            <w:r w:rsidR="00C117D9" w:rsidRPr="00C117D9">
              <w:rPr>
                <w:rFonts w:asciiTheme="minorHAnsi" w:hAnsiTheme="minorHAnsi" w:cstheme="minorHAnsi"/>
                <w:b/>
                <w:bCs/>
                <w:sz w:val="18"/>
                <w:szCs w:val="18"/>
              </w:rPr>
              <w:t xml:space="preserve"> </w:t>
            </w:r>
          </w:p>
          <w:p w14:paraId="3DE01BB5" w14:textId="1F7F8840" w:rsidR="00EB3F0F" w:rsidRPr="00C117D9" w:rsidRDefault="00C117D9" w:rsidP="005E3DF1">
            <w:pPr>
              <w:rPr>
                <w:rFonts w:asciiTheme="minorHAnsi" w:hAnsiTheme="minorHAnsi" w:cstheme="minorHAnsi"/>
                <w:b/>
                <w:bCs/>
                <w:sz w:val="18"/>
                <w:szCs w:val="18"/>
              </w:rPr>
            </w:pPr>
            <w:r w:rsidRPr="00C117D9">
              <w:rPr>
                <w:rFonts w:asciiTheme="minorHAnsi" w:hAnsiTheme="minorHAnsi" w:cstheme="minorHAnsi"/>
                <w:b/>
                <w:bCs/>
                <w:sz w:val="18"/>
                <w:szCs w:val="18"/>
              </w:rPr>
              <w:t>(5 pts)</w:t>
            </w:r>
          </w:p>
        </w:tc>
        <w:tc>
          <w:tcPr>
            <w:tcW w:w="4590" w:type="dxa"/>
            <w:gridSpan w:val="2"/>
            <w:vAlign w:val="center"/>
          </w:tcPr>
          <w:p w14:paraId="1366D935" w14:textId="717B303A" w:rsidR="00EB3F0F" w:rsidRPr="00C117D9" w:rsidRDefault="00EB3F0F" w:rsidP="005E3DF1">
            <w:pPr>
              <w:rPr>
                <w:rFonts w:asciiTheme="minorHAnsi" w:hAnsiTheme="minorHAnsi" w:cstheme="minorHAnsi"/>
                <w:sz w:val="18"/>
                <w:szCs w:val="18"/>
              </w:rPr>
            </w:pPr>
            <w:r w:rsidRPr="00C117D9">
              <w:rPr>
                <w:rFonts w:asciiTheme="minorHAnsi" w:hAnsiTheme="minorHAnsi" w:cstheme="minorHAnsi"/>
                <w:sz w:val="18"/>
                <w:szCs w:val="18"/>
              </w:rPr>
              <w:t xml:space="preserve">Student effectively uses </w:t>
            </w:r>
            <w:r w:rsidRPr="004155A4">
              <w:rPr>
                <w:rFonts w:asciiTheme="minorHAnsi" w:hAnsiTheme="minorHAnsi" w:cstheme="minorHAnsi"/>
                <w:sz w:val="18"/>
                <w:szCs w:val="18"/>
                <w:highlight w:val="yellow"/>
              </w:rPr>
              <w:t>third-person, passive voice</w:t>
            </w:r>
          </w:p>
        </w:tc>
        <w:tc>
          <w:tcPr>
            <w:tcW w:w="5130" w:type="dxa"/>
            <w:gridSpan w:val="2"/>
            <w:vAlign w:val="center"/>
          </w:tcPr>
          <w:p w14:paraId="14040074" w14:textId="7E515DF4" w:rsidR="00EB3F0F" w:rsidRPr="00C117D9" w:rsidRDefault="00EB3F0F" w:rsidP="005E3DF1">
            <w:pPr>
              <w:rPr>
                <w:rFonts w:asciiTheme="minorHAnsi" w:hAnsiTheme="minorHAnsi" w:cstheme="minorHAnsi"/>
                <w:sz w:val="18"/>
                <w:szCs w:val="18"/>
              </w:rPr>
            </w:pPr>
            <w:r w:rsidRPr="00C117D9">
              <w:rPr>
                <w:rFonts w:asciiTheme="minorHAnsi" w:hAnsiTheme="minorHAnsi" w:cstheme="minorHAnsi"/>
                <w:sz w:val="18"/>
                <w:szCs w:val="18"/>
              </w:rPr>
              <w:t xml:space="preserve">Student mixes </w:t>
            </w:r>
            <w:r w:rsidRPr="004155A4">
              <w:rPr>
                <w:rFonts w:asciiTheme="minorHAnsi" w:hAnsiTheme="minorHAnsi" w:cstheme="minorHAnsi"/>
                <w:sz w:val="18"/>
                <w:szCs w:val="18"/>
                <w:highlight w:val="yellow"/>
              </w:rPr>
              <w:t>third person with first and/or second person</w:t>
            </w:r>
            <w:r w:rsidR="004155A4">
              <w:rPr>
                <w:rFonts w:asciiTheme="minorHAnsi" w:hAnsiTheme="minorHAnsi" w:cstheme="minorHAnsi"/>
                <w:sz w:val="18"/>
                <w:szCs w:val="18"/>
              </w:rPr>
              <w:t xml:space="preserve">, but uses </w:t>
            </w:r>
            <w:r w:rsidR="004155A4" w:rsidRPr="004155A4">
              <w:rPr>
                <w:rFonts w:asciiTheme="minorHAnsi" w:hAnsiTheme="minorHAnsi" w:cstheme="minorHAnsi"/>
                <w:sz w:val="18"/>
                <w:szCs w:val="18"/>
                <w:highlight w:val="yellow"/>
              </w:rPr>
              <w:t>passive voice</w:t>
            </w:r>
          </w:p>
        </w:tc>
        <w:tc>
          <w:tcPr>
            <w:tcW w:w="2185" w:type="dxa"/>
            <w:vAlign w:val="center"/>
          </w:tcPr>
          <w:p w14:paraId="7892116B" w14:textId="21AA043A" w:rsidR="00EB3F0F" w:rsidRPr="00C117D9" w:rsidRDefault="00EB3F0F" w:rsidP="005E3DF1">
            <w:pPr>
              <w:rPr>
                <w:rFonts w:asciiTheme="minorHAnsi" w:hAnsiTheme="minorHAnsi" w:cstheme="minorHAnsi"/>
                <w:sz w:val="18"/>
                <w:szCs w:val="18"/>
              </w:rPr>
            </w:pPr>
            <w:r w:rsidRPr="00C117D9">
              <w:rPr>
                <w:rFonts w:asciiTheme="minorHAnsi" w:hAnsiTheme="minorHAnsi" w:cstheme="minorHAnsi"/>
                <w:sz w:val="18"/>
                <w:szCs w:val="18"/>
              </w:rPr>
              <w:t xml:space="preserve">Student does not utilize norms of </w:t>
            </w:r>
            <w:r w:rsidRPr="004155A4">
              <w:rPr>
                <w:rFonts w:asciiTheme="minorHAnsi" w:hAnsiTheme="minorHAnsi" w:cstheme="minorHAnsi"/>
                <w:sz w:val="18"/>
                <w:szCs w:val="18"/>
                <w:highlight w:val="yellow"/>
              </w:rPr>
              <w:t>third person and passive voice</w:t>
            </w:r>
            <w:r w:rsidRPr="00C117D9">
              <w:rPr>
                <w:rFonts w:asciiTheme="minorHAnsi" w:hAnsiTheme="minorHAnsi" w:cstheme="minorHAnsi"/>
                <w:sz w:val="18"/>
                <w:szCs w:val="18"/>
              </w:rPr>
              <w:t xml:space="preserve"> discussed in class</w:t>
            </w:r>
          </w:p>
        </w:tc>
      </w:tr>
      <w:tr w:rsidR="00C117D9" w:rsidRPr="00C117D9" w14:paraId="35585F98" w14:textId="77777777" w:rsidTr="00E466D1">
        <w:trPr>
          <w:jc w:val="center"/>
        </w:trPr>
        <w:tc>
          <w:tcPr>
            <w:tcW w:w="2155" w:type="dxa"/>
            <w:vAlign w:val="center"/>
          </w:tcPr>
          <w:p w14:paraId="343E9A8A" w14:textId="77777777" w:rsidR="00C117D9" w:rsidRPr="00C117D9" w:rsidRDefault="00EB3F0F" w:rsidP="005E3DF1">
            <w:pPr>
              <w:rPr>
                <w:rFonts w:asciiTheme="minorHAnsi" w:hAnsiTheme="minorHAnsi" w:cstheme="minorHAnsi"/>
                <w:b/>
                <w:bCs/>
                <w:sz w:val="18"/>
                <w:szCs w:val="18"/>
              </w:rPr>
            </w:pPr>
            <w:r w:rsidRPr="00C117D9">
              <w:rPr>
                <w:rFonts w:asciiTheme="minorHAnsi" w:hAnsiTheme="minorHAnsi" w:cstheme="minorHAnsi"/>
                <w:b/>
                <w:bCs/>
                <w:sz w:val="18"/>
                <w:szCs w:val="18"/>
              </w:rPr>
              <w:t>Spelling &amp; Punctuation</w:t>
            </w:r>
            <w:r w:rsidR="00C117D9" w:rsidRPr="00C117D9">
              <w:rPr>
                <w:rFonts w:asciiTheme="minorHAnsi" w:hAnsiTheme="minorHAnsi" w:cstheme="minorHAnsi"/>
                <w:b/>
                <w:bCs/>
                <w:sz w:val="18"/>
                <w:szCs w:val="18"/>
              </w:rPr>
              <w:t xml:space="preserve"> </w:t>
            </w:r>
          </w:p>
          <w:p w14:paraId="592E9729" w14:textId="1C70F39D" w:rsidR="00EB3F0F" w:rsidRPr="00C117D9" w:rsidRDefault="00C117D9" w:rsidP="005E3DF1">
            <w:pPr>
              <w:rPr>
                <w:rFonts w:asciiTheme="minorHAnsi" w:hAnsiTheme="minorHAnsi" w:cstheme="minorHAnsi"/>
                <w:b/>
                <w:bCs/>
                <w:sz w:val="18"/>
                <w:szCs w:val="18"/>
              </w:rPr>
            </w:pPr>
            <w:r w:rsidRPr="00C117D9">
              <w:rPr>
                <w:rFonts w:asciiTheme="minorHAnsi" w:hAnsiTheme="minorHAnsi" w:cstheme="minorHAnsi"/>
                <w:b/>
                <w:bCs/>
                <w:sz w:val="18"/>
                <w:szCs w:val="18"/>
              </w:rPr>
              <w:t>(5 pts)</w:t>
            </w:r>
          </w:p>
        </w:tc>
        <w:tc>
          <w:tcPr>
            <w:tcW w:w="2160" w:type="dxa"/>
            <w:vAlign w:val="center"/>
          </w:tcPr>
          <w:p w14:paraId="6B69D7DC" w14:textId="0BD49872" w:rsidR="00EB3F0F" w:rsidRPr="00C117D9" w:rsidRDefault="00EB3F0F" w:rsidP="005E3DF1">
            <w:pPr>
              <w:rPr>
                <w:rFonts w:asciiTheme="minorHAnsi" w:hAnsiTheme="minorHAnsi" w:cstheme="minorHAnsi"/>
                <w:sz w:val="18"/>
                <w:szCs w:val="18"/>
              </w:rPr>
            </w:pPr>
            <w:r w:rsidRPr="004155A4">
              <w:rPr>
                <w:rFonts w:asciiTheme="minorHAnsi" w:hAnsiTheme="minorHAnsi" w:cstheme="minorHAnsi"/>
                <w:sz w:val="18"/>
                <w:szCs w:val="18"/>
                <w:highlight w:val="yellow"/>
              </w:rPr>
              <w:t>No errors in spelling/punctuation</w:t>
            </w:r>
          </w:p>
        </w:tc>
        <w:tc>
          <w:tcPr>
            <w:tcW w:w="2430" w:type="dxa"/>
            <w:vAlign w:val="center"/>
          </w:tcPr>
          <w:p w14:paraId="568AF633" w14:textId="51D600FD" w:rsidR="00EB3F0F" w:rsidRPr="00C117D9" w:rsidRDefault="00EB3F0F" w:rsidP="005E3DF1">
            <w:pPr>
              <w:rPr>
                <w:rFonts w:asciiTheme="minorHAnsi" w:hAnsiTheme="minorHAnsi" w:cstheme="minorHAnsi"/>
                <w:sz w:val="18"/>
                <w:szCs w:val="18"/>
              </w:rPr>
            </w:pPr>
            <w:r w:rsidRPr="004155A4">
              <w:rPr>
                <w:rFonts w:asciiTheme="minorHAnsi" w:hAnsiTheme="minorHAnsi" w:cstheme="minorHAnsi"/>
                <w:sz w:val="18"/>
                <w:szCs w:val="18"/>
                <w:highlight w:val="yellow"/>
              </w:rPr>
              <w:t>Very few errors in spelling/punctuation</w:t>
            </w:r>
          </w:p>
        </w:tc>
        <w:tc>
          <w:tcPr>
            <w:tcW w:w="2700" w:type="dxa"/>
            <w:vAlign w:val="center"/>
          </w:tcPr>
          <w:p w14:paraId="2C13F64B" w14:textId="1533BE08" w:rsidR="00EB3F0F" w:rsidRPr="00C117D9" w:rsidRDefault="00EB3F0F" w:rsidP="005E3DF1">
            <w:pPr>
              <w:rPr>
                <w:rFonts w:asciiTheme="minorHAnsi" w:hAnsiTheme="minorHAnsi" w:cstheme="minorHAnsi"/>
                <w:sz w:val="18"/>
                <w:szCs w:val="18"/>
              </w:rPr>
            </w:pPr>
            <w:r w:rsidRPr="004155A4">
              <w:rPr>
                <w:rFonts w:asciiTheme="minorHAnsi" w:hAnsiTheme="minorHAnsi" w:cstheme="minorHAnsi"/>
                <w:sz w:val="18"/>
                <w:szCs w:val="18"/>
                <w:highlight w:val="yellow"/>
              </w:rPr>
              <w:t>Occasional errors in spelling/punctuation, but reader comprehension is not hindered</w:t>
            </w:r>
          </w:p>
        </w:tc>
        <w:tc>
          <w:tcPr>
            <w:tcW w:w="2430" w:type="dxa"/>
            <w:vAlign w:val="center"/>
          </w:tcPr>
          <w:p w14:paraId="14DC6714" w14:textId="1E875D66" w:rsidR="00EB3F0F" w:rsidRPr="004155A4" w:rsidRDefault="00EB3F0F" w:rsidP="005E3DF1">
            <w:pPr>
              <w:rPr>
                <w:rFonts w:asciiTheme="minorHAnsi" w:hAnsiTheme="minorHAnsi" w:cstheme="minorHAnsi"/>
                <w:sz w:val="18"/>
                <w:szCs w:val="18"/>
                <w:highlight w:val="yellow"/>
              </w:rPr>
            </w:pPr>
            <w:r w:rsidRPr="004155A4">
              <w:rPr>
                <w:rFonts w:asciiTheme="minorHAnsi" w:hAnsiTheme="minorHAnsi" w:cstheme="minorHAnsi"/>
                <w:sz w:val="18"/>
                <w:szCs w:val="18"/>
                <w:highlight w:val="yellow"/>
              </w:rPr>
              <w:t>Frequent errors in spelling/punctuation that affect readability</w:t>
            </w:r>
          </w:p>
        </w:tc>
        <w:tc>
          <w:tcPr>
            <w:tcW w:w="2185" w:type="dxa"/>
            <w:vAlign w:val="center"/>
          </w:tcPr>
          <w:p w14:paraId="666B16D9" w14:textId="7BE22AFF" w:rsidR="00EB3F0F" w:rsidRPr="00C117D9" w:rsidRDefault="00EB3F0F" w:rsidP="005E3DF1">
            <w:pPr>
              <w:rPr>
                <w:rFonts w:asciiTheme="minorHAnsi" w:hAnsiTheme="minorHAnsi" w:cstheme="minorHAnsi"/>
                <w:sz w:val="18"/>
                <w:szCs w:val="18"/>
              </w:rPr>
            </w:pPr>
            <w:r w:rsidRPr="004155A4">
              <w:rPr>
                <w:rFonts w:asciiTheme="minorHAnsi" w:hAnsiTheme="minorHAnsi" w:cstheme="minorHAnsi"/>
                <w:sz w:val="18"/>
                <w:szCs w:val="18"/>
                <w:highlight w:val="yellow"/>
              </w:rPr>
              <w:t>Spelling/punctuation errors in most/all sentences of the paper, greatly affecting readability</w:t>
            </w:r>
          </w:p>
        </w:tc>
      </w:tr>
    </w:tbl>
    <w:p w14:paraId="7F7E3BB7" w14:textId="10077613" w:rsidR="00996320" w:rsidRPr="00C117D9" w:rsidRDefault="00996320" w:rsidP="00996320">
      <w:pPr>
        <w:rPr>
          <w:rFonts w:asciiTheme="minorHAnsi" w:hAnsiTheme="minorHAnsi" w:cstheme="minorHAnsi"/>
        </w:rPr>
      </w:pPr>
      <w:r w:rsidRPr="00C117D9">
        <w:rPr>
          <w:rFonts w:asciiTheme="minorHAnsi" w:hAnsiTheme="minorHAnsi" w:cstheme="minorHAnsi"/>
        </w:rPr>
        <w:lastRenderedPageBreak/>
        <w:t>Creating rubrics like this in an</w:t>
      </w:r>
      <w:r>
        <w:rPr>
          <w:rFonts w:asciiTheme="minorHAnsi" w:hAnsiTheme="minorHAnsi" w:cstheme="minorHAnsi"/>
        </w:rPr>
        <w:t xml:space="preserve"> LMS </w:t>
      </w:r>
      <w:r w:rsidRPr="00C117D9">
        <w:rPr>
          <w:rFonts w:asciiTheme="minorHAnsi" w:hAnsiTheme="minorHAnsi" w:cstheme="minorHAnsi"/>
        </w:rPr>
        <w:t>requires a bit of time up front but results in more</w:t>
      </w:r>
      <w:r w:rsidR="00E57975">
        <w:rPr>
          <w:rFonts w:asciiTheme="minorHAnsi" w:hAnsiTheme="minorHAnsi" w:cstheme="minorHAnsi"/>
        </w:rPr>
        <w:t xml:space="preserve"> </w:t>
      </w:r>
      <w:r w:rsidRPr="00C117D9">
        <w:rPr>
          <w:rFonts w:asciiTheme="minorHAnsi" w:hAnsiTheme="minorHAnsi" w:cstheme="minorHAnsi"/>
        </w:rPr>
        <w:t>thoughtfully designed</w:t>
      </w:r>
      <w:r w:rsidR="00E57975">
        <w:rPr>
          <w:rFonts w:asciiTheme="minorHAnsi" w:hAnsiTheme="minorHAnsi" w:cstheme="minorHAnsi"/>
        </w:rPr>
        <w:t>, purposeful, equitable</w:t>
      </w:r>
      <w:r w:rsidRPr="00C117D9">
        <w:rPr>
          <w:rFonts w:asciiTheme="minorHAnsi" w:hAnsiTheme="minorHAnsi" w:cstheme="minorHAnsi"/>
        </w:rPr>
        <w:t xml:space="preserve"> assignments (that take much less time to grade!).  From the student perspective, expectations are clear, so it is easier to be confiden</w:t>
      </w:r>
      <w:r>
        <w:rPr>
          <w:rFonts w:asciiTheme="minorHAnsi" w:hAnsiTheme="minorHAnsi" w:cstheme="minorHAnsi"/>
        </w:rPr>
        <w:t>t</w:t>
      </w:r>
      <w:r w:rsidRPr="00C117D9">
        <w:rPr>
          <w:rFonts w:asciiTheme="minorHAnsi" w:hAnsiTheme="minorHAnsi" w:cstheme="minorHAnsi"/>
        </w:rPr>
        <w:t xml:space="preserve"> while working and to understand grading results afterwards.  Finally, from a linguistic diversity perspective, no student is being punished for linguistic differences that aren’t particularly relevant to the task.</w:t>
      </w:r>
      <w:r>
        <w:rPr>
          <w:rFonts w:asciiTheme="minorHAnsi" w:hAnsiTheme="minorHAnsi" w:cstheme="minorHAnsi"/>
        </w:rPr>
        <w:t xml:space="preserve">  </w:t>
      </w:r>
      <w:r w:rsidR="00E57975">
        <w:rPr>
          <w:rFonts w:asciiTheme="minorHAnsi" w:hAnsiTheme="minorHAnsi" w:cstheme="minorHAnsi"/>
        </w:rPr>
        <w:t>Rubrics like these not only address</w:t>
      </w:r>
      <w:r>
        <w:rPr>
          <w:rFonts w:asciiTheme="minorHAnsi" w:hAnsiTheme="minorHAnsi" w:cstheme="minorHAnsi"/>
        </w:rPr>
        <w:t xml:space="preserve"> ELL matters, </w:t>
      </w:r>
      <w:r w:rsidR="00E57975">
        <w:rPr>
          <w:rFonts w:asciiTheme="minorHAnsi" w:hAnsiTheme="minorHAnsi" w:cstheme="minorHAnsi"/>
          <w:highlight w:val="yellow"/>
        </w:rPr>
        <w:t>but also</w:t>
      </w:r>
      <w:r w:rsidRPr="00996320">
        <w:rPr>
          <w:rFonts w:asciiTheme="minorHAnsi" w:hAnsiTheme="minorHAnsi" w:cstheme="minorHAnsi"/>
          <w:highlight w:val="yellow"/>
        </w:rPr>
        <w:t xml:space="preserve"> other types of linguistic diversity</w:t>
      </w:r>
      <w:r w:rsidR="00E57975">
        <w:rPr>
          <w:rFonts w:asciiTheme="minorHAnsi" w:hAnsiTheme="minorHAnsi" w:cstheme="minorHAnsi"/>
        </w:rPr>
        <w:t xml:space="preserve"> in your classroom</w:t>
      </w:r>
      <w:r>
        <w:rPr>
          <w:rFonts w:asciiTheme="minorHAnsi" w:hAnsiTheme="minorHAnsi" w:cstheme="minorHAnsi"/>
        </w:rPr>
        <w:t xml:space="preserve">. [hyperlink </w:t>
      </w:r>
      <w:hyperlink r:id="rId4" w:history="1">
        <w:r w:rsidRPr="00DF6E2D">
          <w:rPr>
            <w:rStyle w:val="Hyperlink"/>
            <w:rFonts w:asciiTheme="minorHAnsi" w:hAnsiTheme="minorHAnsi" w:cstheme="minorHAnsi"/>
          </w:rPr>
          <w:t>https://www.insidehighered.com/advice/2021/01/27/how-professors-can-and-should-combat-linguistic-prejudice-their-classes-opinion?utm_source=Inside+Higher+Ed&amp;utm_campaign=6b001ca536-DNU_2021_COPY_02&amp;utm_medium=email&amp;utm_term=0_1fcbc04421-6b001ca536-226860121&amp;mc_cid=6b001ca536&amp;mc_eid=39daa4fe00</w:t>
        </w:r>
      </w:hyperlink>
      <w:r>
        <w:rPr>
          <w:rFonts w:asciiTheme="minorHAnsi" w:hAnsiTheme="minorHAnsi" w:cstheme="minorHAnsi"/>
        </w:rPr>
        <w:t xml:space="preserve"> ]</w:t>
      </w:r>
    </w:p>
    <w:p w14:paraId="3008A7F8" w14:textId="38D1B935" w:rsidR="007F6CF6" w:rsidRPr="00C117D9" w:rsidRDefault="007F6CF6">
      <w:pPr>
        <w:rPr>
          <w:rFonts w:asciiTheme="minorHAnsi" w:hAnsiTheme="minorHAnsi" w:cstheme="minorHAnsi"/>
        </w:rPr>
      </w:pPr>
      <w:r w:rsidRPr="00C117D9">
        <w:rPr>
          <w:rFonts w:asciiTheme="minorHAnsi" w:hAnsiTheme="minorHAnsi" w:cstheme="minorHAnsi"/>
        </w:rPr>
        <w:t xml:space="preserve"> </w:t>
      </w:r>
    </w:p>
    <w:sectPr w:rsidR="007F6CF6" w:rsidRPr="00C117D9" w:rsidSect="00C117D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7F"/>
    <w:rsid w:val="00056932"/>
    <w:rsid w:val="000C15EB"/>
    <w:rsid w:val="002970A3"/>
    <w:rsid w:val="002E1621"/>
    <w:rsid w:val="00304BBD"/>
    <w:rsid w:val="004155A4"/>
    <w:rsid w:val="005E3DF1"/>
    <w:rsid w:val="0067209B"/>
    <w:rsid w:val="007074D7"/>
    <w:rsid w:val="007B0C03"/>
    <w:rsid w:val="007F6CF6"/>
    <w:rsid w:val="009546EB"/>
    <w:rsid w:val="00977FB3"/>
    <w:rsid w:val="00981E8A"/>
    <w:rsid w:val="00996320"/>
    <w:rsid w:val="00B15E30"/>
    <w:rsid w:val="00C117D9"/>
    <w:rsid w:val="00CF6509"/>
    <w:rsid w:val="00D147B4"/>
    <w:rsid w:val="00DA164F"/>
    <w:rsid w:val="00E466D1"/>
    <w:rsid w:val="00E57975"/>
    <w:rsid w:val="00EB3F0F"/>
    <w:rsid w:val="00EF1E2D"/>
    <w:rsid w:val="00F5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33F2"/>
  <w15:chartTrackingRefBased/>
  <w15:docId w15:val="{D17FF9F8-93FE-46D7-BCE7-BC64C61B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320"/>
    <w:rPr>
      <w:color w:val="0563C1" w:themeColor="hyperlink"/>
      <w:u w:val="single"/>
    </w:rPr>
  </w:style>
  <w:style w:type="character" w:styleId="UnresolvedMention">
    <w:name w:val="Unresolved Mention"/>
    <w:basedOn w:val="DefaultParagraphFont"/>
    <w:uiPriority w:val="99"/>
    <w:semiHidden/>
    <w:unhideWhenUsed/>
    <w:rsid w:val="00996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sidehighered.com/advice/2021/01/27/how-professors-can-and-should-combat-linguistic-prejudice-their-classes-opinion?utm_source=Inside+Higher+Ed&amp;utm_campaign=6b001ca536-DNU_2021_COPY_02&amp;utm_medium=email&amp;utm_term=0_1fcbc04421-6b001ca536-226860121&amp;mc_cid=6b001ca536&amp;mc_eid=39daa4fe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Pikachu</dc:creator>
  <cp:keywords/>
  <dc:description/>
  <cp:lastModifiedBy>Addy Tolliver, Ed.D.</cp:lastModifiedBy>
  <cp:revision>2</cp:revision>
  <dcterms:created xsi:type="dcterms:W3CDTF">2021-04-21T15:47:00Z</dcterms:created>
  <dcterms:modified xsi:type="dcterms:W3CDTF">2021-04-21T15:47:00Z</dcterms:modified>
</cp:coreProperties>
</file>