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1977" w14:textId="77777777" w:rsidR="00E27EC1" w:rsidRPr="005518E0" w:rsidRDefault="00000000">
      <w:pPr>
        <w:spacing w:after="80"/>
        <w:rPr>
          <w:sz w:val="24"/>
          <w:szCs w:val="24"/>
        </w:rPr>
      </w:pPr>
      <w:r w:rsidRPr="005518E0">
        <w:rPr>
          <w:b/>
          <w:bCs/>
          <w:color w:val="8B8B8B"/>
          <w:sz w:val="20"/>
          <w:szCs w:val="20"/>
        </w:rPr>
        <w:t>SMU CREDIT HOUR POLICY</w:t>
      </w:r>
    </w:p>
    <w:p w14:paraId="28A9E544" w14:textId="77777777" w:rsidR="00E27EC1" w:rsidRPr="005518E0" w:rsidRDefault="00000000">
      <w:pPr>
        <w:spacing w:after="80"/>
        <w:rPr>
          <w:sz w:val="24"/>
          <w:szCs w:val="24"/>
        </w:rPr>
      </w:pPr>
      <w:r w:rsidRPr="005518E0">
        <w:rPr>
          <w:b/>
          <w:bCs/>
          <w:color w:val="0033A0"/>
          <w:sz w:val="44"/>
          <w:szCs w:val="44"/>
        </w:rPr>
        <w:t>Faculty Worksheet &amp; Step-by-Step Instruction Guide</w:t>
      </w:r>
    </w:p>
    <w:p w14:paraId="18CD1F12" w14:textId="77777777" w:rsidR="00E27EC1" w:rsidRPr="005518E0" w:rsidRDefault="00000000">
      <w:pPr>
        <w:pBdr>
          <w:bottom w:val="single" w:sz="12" w:space="6" w:color="C8102E"/>
        </w:pBdr>
        <w:spacing w:after="240"/>
        <w:rPr>
          <w:sz w:val="24"/>
          <w:szCs w:val="24"/>
        </w:rPr>
      </w:pPr>
      <w:r w:rsidRPr="005518E0">
        <w:rPr>
          <w:i/>
          <w:iCs/>
          <w:sz w:val="24"/>
          <w:szCs w:val="24"/>
        </w:rPr>
        <w:t>How to complete the required Credit Hour Calculations table in Simple Syllabus | Effective Fall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27EC1" w:rsidRPr="005518E0" w14:paraId="5AF727F5" w14:textId="77777777">
        <w:tc>
          <w:tcPr>
            <w:tcW w:w="9360" w:type="dxa"/>
            <w:tcBorders>
              <w:top w:val="single" w:sz="12" w:space="0" w:color="0033A0"/>
              <w:left w:val="single" w:sz="4" w:space="0" w:color="0033A0"/>
              <w:bottom w:val="single" w:sz="4" w:space="0" w:color="0033A0"/>
              <w:right w:val="single" w:sz="4" w:space="0" w:color="0033A0"/>
            </w:tcBorders>
            <w:shd w:val="clear" w:color="auto" w:fill="E8EEF7"/>
            <w:tcMar>
              <w:top w:w="160" w:type="dxa"/>
              <w:left w:w="200" w:type="dxa"/>
              <w:bottom w:w="160" w:type="dxa"/>
              <w:right w:w="200" w:type="dxa"/>
            </w:tcMar>
          </w:tcPr>
          <w:p w14:paraId="102DC651" w14:textId="343C25FA" w:rsidR="00E27EC1" w:rsidRPr="005518E0" w:rsidRDefault="005518E0">
            <w:pPr>
              <w:spacing w:after="80"/>
              <w:rPr>
                <w:sz w:val="24"/>
                <w:szCs w:val="24"/>
              </w:rPr>
            </w:pPr>
            <w:r>
              <w:rPr>
                <w:b/>
                <w:bCs/>
                <w:color w:val="0033A0"/>
                <w:sz w:val="28"/>
                <w:szCs w:val="28"/>
              </w:rPr>
              <w:t>Simply</w:t>
            </w:r>
            <w:r w:rsidR="00000000" w:rsidRPr="005518E0">
              <w:rPr>
                <w:b/>
                <w:bCs/>
                <w:color w:val="0033A0"/>
                <w:sz w:val="28"/>
                <w:szCs w:val="28"/>
              </w:rPr>
              <w:t xml:space="preserve"> — what you need to do</w:t>
            </w:r>
          </w:p>
          <w:p w14:paraId="471DBD8F" w14:textId="551F94FA" w:rsidR="00E27EC1" w:rsidRPr="005518E0" w:rsidRDefault="00000000">
            <w:pPr>
              <w:spacing w:after="60"/>
              <w:rPr>
                <w:sz w:val="24"/>
                <w:szCs w:val="24"/>
              </w:rPr>
            </w:pPr>
            <w:r w:rsidRPr="005518E0">
              <w:rPr>
                <w:sz w:val="24"/>
                <w:szCs w:val="24"/>
              </w:rPr>
              <w:t xml:space="preserve">Beginning Fall 2026, every SMU course syllabus must include a Credit Hour Calculations table that documents how the work in your course adds up to the federally required minimum. </w:t>
            </w:r>
            <w:r w:rsidR="005518E0">
              <w:rPr>
                <w:sz w:val="24"/>
                <w:szCs w:val="24"/>
              </w:rPr>
              <w:t>SMU’s syllabus management platform (</w:t>
            </w:r>
            <w:r w:rsidRPr="005518E0">
              <w:rPr>
                <w:sz w:val="24"/>
                <w:szCs w:val="24"/>
              </w:rPr>
              <w:t>Simple Syllabus</w:t>
            </w:r>
            <w:r w:rsidR="005518E0">
              <w:rPr>
                <w:sz w:val="24"/>
                <w:szCs w:val="24"/>
              </w:rPr>
              <w:t>)</w:t>
            </w:r>
            <w:r w:rsidRPr="005518E0">
              <w:rPr>
                <w:sz w:val="24"/>
                <w:szCs w:val="24"/>
              </w:rPr>
              <w:t xml:space="preserve"> has a structured table built into your syllabus template</w:t>
            </w:r>
            <w:r w:rsidR="005518E0">
              <w:rPr>
                <w:sz w:val="24"/>
                <w:szCs w:val="24"/>
              </w:rPr>
              <w:t xml:space="preserve">; </w:t>
            </w:r>
            <w:r w:rsidRPr="005518E0">
              <w:rPr>
                <w:sz w:val="24"/>
                <w:szCs w:val="24"/>
              </w:rPr>
              <w:t xml:space="preserve">you fill in the activities, the count, and the hours, and the </w:t>
            </w:r>
            <w:r w:rsidR="005518E0">
              <w:rPr>
                <w:sz w:val="24"/>
                <w:szCs w:val="24"/>
              </w:rPr>
              <w:t>calculated totals</w:t>
            </w:r>
            <w:r w:rsidRPr="005518E0">
              <w:rPr>
                <w:sz w:val="24"/>
                <w:szCs w:val="24"/>
              </w:rPr>
              <w:t>.</w:t>
            </w:r>
          </w:p>
          <w:p w14:paraId="5AFDF043" w14:textId="77777777" w:rsidR="00E27EC1" w:rsidRPr="005518E0" w:rsidRDefault="00000000">
            <w:pPr>
              <w:spacing w:after="60"/>
              <w:rPr>
                <w:sz w:val="24"/>
                <w:szCs w:val="24"/>
              </w:rPr>
            </w:pPr>
            <w:r w:rsidRPr="005518E0">
              <w:rPr>
                <w:sz w:val="24"/>
                <w:szCs w:val="24"/>
              </w:rPr>
              <w:t xml:space="preserve">Time to </w:t>
            </w:r>
            <w:proofErr w:type="gramStart"/>
            <w:r w:rsidRPr="005518E0">
              <w:rPr>
                <w:sz w:val="24"/>
                <w:szCs w:val="24"/>
              </w:rPr>
              <w:t>complete:</w:t>
            </w:r>
            <w:proofErr w:type="gramEnd"/>
            <w:r w:rsidRPr="005518E0">
              <w:rPr>
                <w:sz w:val="24"/>
                <w:szCs w:val="24"/>
              </w:rPr>
              <w:t xml:space="preserve"> about 10–15 minutes per course the first time. Updates in future terms are usually a quick review.</w:t>
            </w:r>
          </w:p>
        </w:tc>
      </w:tr>
    </w:tbl>
    <w:p w14:paraId="56C4D83D" w14:textId="77777777" w:rsidR="00E27EC1" w:rsidRPr="005518E0" w:rsidRDefault="00E27EC1">
      <w:pPr>
        <w:spacing w:after="200"/>
        <w:rPr>
          <w:sz w:val="24"/>
          <w:szCs w:val="24"/>
        </w:rPr>
      </w:pPr>
    </w:p>
    <w:p w14:paraId="58A88E20" w14:textId="77777777" w:rsidR="00E27EC1" w:rsidRPr="005518E0" w:rsidRDefault="00000000">
      <w:pPr>
        <w:pStyle w:val="Heading1"/>
        <w:spacing w:before="240" w:after="160"/>
        <w:rPr>
          <w:sz w:val="40"/>
          <w:szCs w:val="40"/>
        </w:rPr>
      </w:pPr>
      <w:r w:rsidRPr="005518E0">
        <w:rPr>
          <w:sz w:val="40"/>
          <w:szCs w:val="40"/>
        </w:rPr>
        <w:t>1. What is this — and why are we asking?</w:t>
      </w:r>
    </w:p>
    <w:p w14:paraId="55614607" w14:textId="77777777" w:rsidR="00E27EC1" w:rsidRPr="005518E0" w:rsidRDefault="00000000">
      <w:pPr>
        <w:spacing w:after="120"/>
        <w:rPr>
          <w:sz w:val="24"/>
          <w:szCs w:val="24"/>
        </w:rPr>
      </w:pPr>
      <w:r w:rsidRPr="005518E0">
        <w:rPr>
          <w:sz w:val="24"/>
          <w:szCs w:val="24"/>
        </w:rPr>
        <w:t>SMU is required by federal regulation and by our accreditor (SACSCOC Standard 10.7) to assign academic credit consistently across every course we offer, regardless of format, length, or modality. The credit hour is the basic unit of academic work behind transcripts, transfer credit, and federal financial aid eligibility for our students.</w:t>
      </w:r>
    </w:p>
    <w:p w14:paraId="0FC863AC" w14:textId="77777777" w:rsidR="00E27EC1" w:rsidRPr="005518E0" w:rsidRDefault="00000000">
      <w:pPr>
        <w:spacing w:after="120"/>
        <w:rPr>
          <w:sz w:val="24"/>
          <w:szCs w:val="24"/>
        </w:rPr>
      </w:pPr>
      <w:r w:rsidRPr="005518E0">
        <w:rPr>
          <w:sz w:val="24"/>
          <w:szCs w:val="24"/>
        </w:rPr>
        <w:t>Until now, most SMU faculty have not been asked to document their credit-hour calculation in a single, consistent place. Schools have handled this differently. This created compliance risk for the institution and made our SACSCOC reporting much harder than it needed to be.</w:t>
      </w:r>
    </w:p>
    <w:p w14:paraId="15A46AE5" w14:textId="5EE01A2F" w:rsidR="00E27EC1" w:rsidRPr="005518E0" w:rsidRDefault="00000000">
      <w:pPr>
        <w:spacing w:after="120"/>
        <w:rPr>
          <w:sz w:val="24"/>
          <w:szCs w:val="24"/>
        </w:rPr>
      </w:pPr>
      <w:r w:rsidRPr="005518E0">
        <w:rPr>
          <w:sz w:val="24"/>
          <w:szCs w:val="24"/>
        </w:rPr>
        <w:t xml:space="preserve">Beginning Fall 2026, the Provost's Office is centralizing this in </w:t>
      </w:r>
      <w:r w:rsidR="005518E0">
        <w:rPr>
          <w:sz w:val="24"/>
          <w:szCs w:val="24"/>
        </w:rPr>
        <w:t>the SMU syllabus platform</w:t>
      </w:r>
      <w:r w:rsidRPr="005518E0">
        <w:rPr>
          <w:sz w:val="24"/>
          <w:szCs w:val="24"/>
        </w:rPr>
        <w:t xml:space="preserve">. Every course section will have a required Credit Hour Calculations </w:t>
      </w:r>
      <w:r w:rsidR="005518E0">
        <w:rPr>
          <w:sz w:val="24"/>
          <w:szCs w:val="24"/>
        </w:rPr>
        <w:t>field</w:t>
      </w:r>
      <w:r w:rsidRPr="005518E0">
        <w:rPr>
          <w:sz w:val="24"/>
          <w:szCs w:val="24"/>
        </w:rPr>
        <w:t xml:space="preserve"> that the instructor of record completes once per course. The Office of Institutional Effectiveness will be able to pull standardized reports from this </w:t>
      </w:r>
      <w:r w:rsidR="005518E0">
        <w:rPr>
          <w:sz w:val="24"/>
          <w:szCs w:val="24"/>
        </w:rPr>
        <w:t>field</w:t>
      </w:r>
      <w:r w:rsidRPr="005518E0">
        <w:rPr>
          <w:sz w:val="24"/>
          <w:szCs w:val="24"/>
        </w:rPr>
        <w:t xml:space="preserve"> — which means faculty no longer </w:t>
      </w:r>
      <w:proofErr w:type="gramStart"/>
      <w:r w:rsidRPr="005518E0">
        <w:rPr>
          <w:sz w:val="24"/>
          <w:szCs w:val="24"/>
        </w:rPr>
        <w:t>have to</w:t>
      </w:r>
      <w:proofErr w:type="gramEnd"/>
      <w:r w:rsidRPr="005518E0">
        <w:rPr>
          <w:sz w:val="24"/>
          <w:szCs w:val="24"/>
        </w:rPr>
        <w:t xml:space="preserve"> </w:t>
      </w:r>
      <w:proofErr w:type="gramStart"/>
      <w:r w:rsidRPr="005518E0">
        <w:rPr>
          <w:sz w:val="24"/>
          <w:szCs w:val="24"/>
        </w:rPr>
        <w:t>chase down</w:t>
      </w:r>
      <w:proofErr w:type="gramEnd"/>
      <w:r w:rsidRPr="005518E0">
        <w:rPr>
          <w:sz w:val="24"/>
          <w:szCs w:val="24"/>
        </w:rPr>
        <w:t xml:space="preserve"> separate spreadsheets, course proposal forms, or one-off requests during accreditation cycles.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27EC1" w:rsidRPr="005518E0" w14:paraId="05E35CB9" w14:textId="77777777">
        <w:tc>
          <w:tcPr>
            <w:tcW w:w="9360" w:type="dxa"/>
            <w:tcBorders>
              <w:top w:val="single" w:sz="12" w:space="0" w:color="0033A0"/>
              <w:left w:val="single" w:sz="4" w:space="0" w:color="0033A0"/>
              <w:bottom w:val="single" w:sz="4" w:space="0" w:color="0033A0"/>
              <w:right w:val="single" w:sz="4" w:space="0" w:color="0033A0"/>
            </w:tcBorders>
            <w:shd w:val="clear" w:color="auto" w:fill="E8EEF7"/>
            <w:tcMar>
              <w:top w:w="160" w:type="dxa"/>
              <w:left w:w="200" w:type="dxa"/>
              <w:bottom w:w="160" w:type="dxa"/>
              <w:right w:w="200" w:type="dxa"/>
            </w:tcMar>
          </w:tcPr>
          <w:p w14:paraId="5FA58983" w14:textId="77777777" w:rsidR="00E27EC1" w:rsidRPr="005518E0" w:rsidRDefault="00000000">
            <w:pPr>
              <w:spacing w:after="80"/>
              <w:rPr>
                <w:sz w:val="24"/>
                <w:szCs w:val="24"/>
              </w:rPr>
            </w:pPr>
            <w:r w:rsidRPr="005518E0">
              <w:rPr>
                <w:b/>
                <w:bCs/>
                <w:color w:val="0033A0"/>
                <w:sz w:val="28"/>
                <w:szCs w:val="28"/>
              </w:rPr>
              <w:t>The plain-language version (from Deputy Provost Paige Ware's video)</w:t>
            </w:r>
          </w:p>
          <w:p w14:paraId="6C995AE0" w14:textId="3D4296DA" w:rsidR="00E27EC1" w:rsidRPr="005518E0" w:rsidRDefault="00000000">
            <w:pPr>
              <w:spacing w:after="60"/>
              <w:rPr>
                <w:sz w:val="24"/>
                <w:szCs w:val="24"/>
              </w:rPr>
            </w:pPr>
            <w:r w:rsidRPr="005518E0">
              <w:rPr>
                <w:sz w:val="24"/>
                <w:szCs w:val="24"/>
              </w:rPr>
              <w:t xml:space="preserve">The best way to think about credit-hour calculations is to start with something you already </w:t>
            </w:r>
            <w:proofErr w:type="gramStart"/>
            <w:r w:rsidRPr="005518E0">
              <w:rPr>
                <w:sz w:val="24"/>
                <w:szCs w:val="24"/>
              </w:rPr>
              <w:t>do:</w:t>
            </w:r>
            <w:proofErr w:type="gramEnd"/>
            <w:r w:rsidRPr="005518E0">
              <w:rPr>
                <w:sz w:val="24"/>
                <w:szCs w:val="24"/>
              </w:rPr>
              <w:t xml:space="preserve"> grading transparency. You assign points to each assignment so students can see how the totals add up to their grade. Credit-hour calculations are similar</w:t>
            </w:r>
            <w:r w:rsidR="005518E0">
              <w:rPr>
                <w:sz w:val="24"/>
                <w:szCs w:val="24"/>
              </w:rPr>
              <w:t>;</w:t>
            </w:r>
            <w:r w:rsidRPr="005518E0">
              <w:rPr>
                <w:sz w:val="24"/>
                <w:szCs w:val="24"/>
              </w:rPr>
              <w:t xml:space="preserve"> they're a way of thinking about time transparency. You estimate how many hours each kind of activity takes, and the totals show that the course's work adds up to what an SMU credit hour means.</w:t>
            </w:r>
          </w:p>
          <w:p w14:paraId="52403FFB" w14:textId="77777777" w:rsidR="00E27EC1" w:rsidRPr="005518E0" w:rsidRDefault="00000000">
            <w:pPr>
              <w:spacing w:after="60"/>
              <w:rPr>
                <w:sz w:val="24"/>
                <w:szCs w:val="24"/>
              </w:rPr>
            </w:pPr>
            <w:r w:rsidRPr="005518E0">
              <w:rPr>
                <w:sz w:val="24"/>
                <w:szCs w:val="24"/>
              </w:rPr>
              <w:t xml:space="preserve">It is not a precise audit. It is a good-faith reflection of the work </w:t>
            </w:r>
            <w:proofErr w:type="gramStart"/>
            <w:r w:rsidRPr="005518E0">
              <w:rPr>
                <w:sz w:val="24"/>
                <w:szCs w:val="24"/>
              </w:rPr>
              <w:t>assigned</w:t>
            </w:r>
            <w:proofErr w:type="gramEnd"/>
            <w:r w:rsidRPr="005518E0">
              <w:rPr>
                <w:sz w:val="24"/>
                <w:szCs w:val="24"/>
              </w:rPr>
              <w:t xml:space="preserve"> and the work students do.</w:t>
            </w:r>
          </w:p>
        </w:tc>
      </w:tr>
    </w:tbl>
    <w:p w14:paraId="7E68E531" w14:textId="77777777" w:rsidR="00E27EC1" w:rsidRPr="005518E0" w:rsidRDefault="00E27EC1">
      <w:pPr>
        <w:spacing w:after="200"/>
        <w:rPr>
          <w:sz w:val="24"/>
          <w:szCs w:val="24"/>
        </w:rPr>
      </w:pPr>
    </w:p>
    <w:p w14:paraId="192D8DA7" w14:textId="77777777" w:rsidR="00E27EC1" w:rsidRPr="005518E0" w:rsidRDefault="00000000">
      <w:pPr>
        <w:pStyle w:val="Heading1"/>
        <w:spacing w:before="240" w:after="160"/>
        <w:rPr>
          <w:sz w:val="40"/>
          <w:szCs w:val="40"/>
        </w:rPr>
      </w:pPr>
      <w:r w:rsidRPr="005518E0">
        <w:rPr>
          <w:sz w:val="40"/>
          <w:szCs w:val="40"/>
        </w:rPr>
        <w:lastRenderedPageBreak/>
        <w:t>2. The required syllabus statement</w:t>
      </w:r>
    </w:p>
    <w:p w14:paraId="039FF519" w14:textId="4E14E201" w:rsidR="00E27EC1" w:rsidRPr="005518E0" w:rsidRDefault="00000000">
      <w:pPr>
        <w:spacing w:after="120"/>
        <w:rPr>
          <w:sz w:val="24"/>
          <w:szCs w:val="24"/>
        </w:rPr>
      </w:pPr>
      <w:r w:rsidRPr="005518E0">
        <w:rPr>
          <w:sz w:val="24"/>
          <w:szCs w:val="24"/>
        </w:rPr>
        <w:t xml:space="preserve">Per the SMU Credit Hour Policy, every SMU syllabus must include the following statement verbatim. In </w:t>
      </w:r>
      <w:r w:rsidR="005518E0">
        <w:rPr>
          <w:sz w:val="24"/>
          <w:szCs w:val="24"/>
        </w:rPr>
        <w:t>the SMU syllabus platform (</w:t>
      </w:r>
      <w:r w:rsidRPr="005518E0">
        <w:rPr>
          <w:sz w:val="24"/>
          <w:szCs w:val="24"/>
        </w:rPr>
        <w:t>Simple Syllabus</w:t>
      </w:r>
      <w:r w:rsidR="005518E0">
        <w:rPr>
          <w:sz w:val="24"/>
          <w:szCs w:val="24"/>
        </w:rPr>
        <w:t>)</w:t>
      </w:r>
      <w:r w:rsidRPr="005518E0">
        <w:rPr>
          <w:sz w:val="24"/>
          <w:szCs w:val="24"/>
        </w:rPr>
        <w:t xml:space="preserve">, this statement is provided as a standard component for you. You do not need to retype it — but you should read it </w:t>
      </w:r>
      <w:r w:rsidR="005518E0" w:rsidRPr="005518E0">
        <w:rPr>
          <w:sz w:val="24"/>
          <w:szCs w:val="24"/>
        </w:rPr>
        <w:t>once,</w:t>
      </w:r>
      <w:r w:rsidRPr="005518E0">
        <w:rPr>
          <w:sz w:val="24"/>
          <w:szCs w:val="24"/>
        </w:rPr>
        <w:t xml:space="preserve"> so you know what students </w:t>
      </w:r>
      <w:proofErr w:type="gramStart"/>
      <w:r w:rsidRPr="005518E0">
        <w:rPr>
          <w:sz w:val="24"/>
          <w:szCs w:val="24"/>
        </w:rPr>
        <w:t>are agreeing</w:t>
      </w:r>
      <w:proofErr w:type="gramEnd"/>
      <w:r w:rsidRPr="005518E0">
        <w:rPr>
          <w:sz w:val="24"/>
          <w:szCs w:val="24"/>
        </w:rPr>
        <w:t xml:space="preserve"> to when they enroll.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27EC1" w:rsidRPr="005518E0" w14:paraId="0C339281" w14:textId="77777777">
        <w:tc>
          <w:tcPr>
            <w:tcW w:w="9360" w:type="dxa"/>
            <w:tcBorders>
              <w:top w:val="single" w:sz="4" w:space="0" w:color="595959"/>
              <w:left w:val="single" w:sz="12" w:space="0" w:color="C8102E"/>
              <w:bottom w:val="single" w:sz="4" w:space="0" w:color="595959"/>
              <w:right w:val="single" w:sz="4" w:space="0" w:color="595959"/>
            </w:tcBorders>
            <w:shd w:val="clear" w:color="auto" w:fill="FAFAFA"/>
            <w:tcMar>
              <w:top w:w="160" w:type="dxa"/>
              <w:left w:w="200" w:type="dxa"/>
              <w:bottom w:w="160" w:type="dxa"/>
              <w:right w:w="200" w:type="dxa"/>
            </w:tcMar>
          </w:tcPr>
          <w:p w14:paraId="2A8A60C1" w14:textId="77777777" w:rsidR="00E27EC1" w:rsidRPr="005518E0" w:rsidRDefault="00000000">
            <w:pPr>
              <w:spacing w:after="100"/>
              <w:rPr>
                <w:sz w:val="24"/>
                <w:szCs w:val="24"/>
              </w:rPr>
            </w:pPr>
            <w:r w:rsidRPr="005518E0">
              <w:rPr>
                <w:i/>
                <w:iCs/>
                <w:sz w:val="24"/>
                <w:szCs w:val="24"/>
              </w:rPr>
              <w:t>In accordance with federal policy and SACSCOC standards, SMU defines a credit hour as the amount of work represented in the achievement of student learning outcomes that reasonably approximates one hour (50 minutes) of instruction and a minimum of two hours of out-of-class student work per week for each credit hour. Students should expect to spend at least three hours per week engaged in course-related work for each credit hour.</w:t>
            </w:r>
          </w:p>
          <w:p w14:paraId="19AE8716" w14:textId="77777777" w:rsidR="00E27EC1" w:rsidRPr="005518E0" w:rsidRDefault="00000000">
            <w:pPr>
              <w:spacing w:after="100"/>
              <w:rPr>
                <w:sz w:val="24"/>
                <w:szCs w:val="24"/>
              </w:rPr>
            </w:pPr>
            <w:r w:rsidRPr="005518E0">
              <w:rPr>
                <w:i/>
                <w:iCs/>
                <w:sz w:val="24"/>
                <w:szCs w:val="24"/>
              </w:rPr>
              <w:t>Important Note: Shortened time frames (e.g., mod classes, intersession classes, etc.) do not reduce total contact hours and expectations of time in student work outside of class. The same total hours must be delivered in a shorter timeframe through longer meetings or more intensive assignments.</w:t>
            </w:r>
          </w:p>
          <w:p w14:paraId="57810898" w14:textId="77777777" w:rsidR="00E27EC1" w:rsidRPr="005518E0" w:rsidRDefault="00000000">
            <w:pPr>
              <w:rPr>
                <w:sz w:val="24"/>
                <w:szCs w:val="24"/>
              </w:rPr>
            </w:pPr>
            <w:r w:rsidRPr="005518E0">
              <w:rPr>
                <w:i/>
                <w:iCs/>
                <w:sz w:val="24"/>
                <w:szCs w:val="24"/>
              </w:rPr>
              <w:t>The following calculations hold true as a reflection of credit, regardless of the format of course delivery: regular-term in-person; online/hybrid; laboratory; studio; internship/practicum/field experience; intersession/compressed term/course modules (A/B).</w:t>
            </w:r>
          </w:p>
        </w:tc>
      </w:tr>
    </w:tbl>
    <w:p w14:paraId="4A545AE0" w14:textId="3746FE74" w:rsidR="00E27EC1" w:rsidRPr="005518E0" w:rsidRDefault="00000000">
      <w:pPr>
        <w:pStyle w:val="Heading1"/>
        <w:spacing w:before="240" w:after="160"/>
        <w:rPr>
          <w:sz w:val="40"/>
          <w:szCs w:val="40"/>
        </w:rPr>
      </w:pPr>
      <w:r w:rsidRPr="005518E0">
        <w:rPr>
          <w:sz w:val="40"/>
          <w:szCs w:val="40"/>
        </w:rPr>
        <w:t>3. How many hours of work does my course require?</w:t>
      </w:r>
    </w:p>
    <w:p w14:paraId="212F1A72" w14:textId="77777777" w:rsidR="00E27EC1" w:rsidRPr="005518E0" w:rsidRDefault="00000000">
      <w:pPr>
        <w:spacing w:after="120"/>
        <w:rPr>
          <w:sz w:val="24"/>
          <w:szCs w:val="24"/>
        </w:rPr>
      </w:pPr>
      <w:r w:rsidRPr="005518E0">
        <w:rPr>
          <w:sz w:val="24"/>
          <w:szCs w:val="24"/>
        </w:rPr>
        <w:t xml:space="preserve">The federal definition translates into the following minimum total student workload for a typical 15-week term. "Total hours" </w:t>
      </w:r>
      <w:proofErr w:type="gramStart"/>
      <w:r w:rsidRPr="005518E0">
        <w:rPr>
          <w:sz w:val="24"/>
          <w:szCs w:val="24"/>
        </w:rPr>
        <w:t>includes</w:t>
      </w:r>
      <w:proofErr w:type="gramEnd"/>
      <w:r w:rsidRPr="005518E0">
        <w:rPr>
          <w:sz w:val="24"/>
          <w:szCs w:val="24"/>
        </w:rPr>
        <w:t xml:space="preserve"> everything: contact time with you, </w:t>
      </w:r>
      <w:proofErr w:type="gramStart"/>
      <w:r w:rsidRPr="005518E0">
        <w:rPr>
          <w:sz w:val="24"/>
          <w:szCs w:val="24"/>
        </w:rPr>
        <w:t>readings,</w:t>
      </w:r>
      <w:proofErr w:type="gramEnd"/>
      <w:r w:rsidRPr="005518E0">
        <w:rPr>
          <w:sz w:val="24"/>
          <w:szCs w:val="24"/>
        </w:rPr>
        <w:t xml:space="preserve"> assignments, group work, exams, and the final exam period.</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3240"/>
      </w:tblGrid>
      <w:tr w:rsidR="00E27EC1" w:rsidRPr="005518E0" w14:paraId="79392E2B" w14:textId="77777777" w:rsidTr="00C453E8">
        <w:trPr>
          <w:tblHeader/>
          <w:jc w:val="center"/>
        </w:trPr>
        <w:tc>
          <w:tcPr>
            <w:tcW w:w="324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27163D70" w14:textId="77777777" w:rsidR="00E27EC1" w:rsidRPr="005518E0" w:rsidRDefault="00000000">
            <w:pPr>
              <w:jc w:val="center"/>
              <w:rPr>
                <w:sz w:val="24"/>
                <w:szCs w:val="24"/>
              </w:rPr>
            </w:pPr>
            <w:r w:rsidRPr="005518E0">
              <w:rPr>
                <w:b/>
                <w:bCs/>
                <w:color w:val="FFFFFF"/>
                <w:sz w:val="24"/>
                <w:szCs w:val="24"/>
              </w:rPr>
              <w:t>Course Credit Hours</w:t>
            </w:r>
          </w:p>
        </w:tc>
        <w:tc>
          <w:tcPr>
            <w:tcW w:w="324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1B3FCA1B" w14:textId="77777777" w:rsidR="00E27EC1" w:rsidRPr="005518E0" w:rsidRDefault="00000000">
            <w:pPr>
              <w:jc w:val="center"/>
              <w:rPr>
                <w:sz w:val="24"/>
                <w:szCs w:val="24"/>
              </w:rPr>
            </w:pPr>
            <w:r w:rsidRPr="005518E0">
              <w:rPr>
                <w:b/>
                <w:bCs/>
                <w:color w:val="FFFFFF"/>
                <w:sz w:val="24"/>
                <w:szCs w:val="24"/>
              </w:rPr>
              <w:t>Minimum Total Student Work (per term)</w:t>
            </w:r>
          </w:p>
        </w:tc>
      </w:tr>
      <w:tr w:rsidR="00E27EC1" w:rsidRPr="005518E0" w14:paraId="68C28CA4" w14:textId="77777777" w:rsidTr="00C453E8">
        <w:trPr>
          <w:jc w:val="center"/>
        </w:trPr>
        <w:tc>
          <w:tcPr>
            <w:tcW w:w="32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1AD28F3" w14:textId="77777777" w:rsidR="00E27EC1" w:rsidRPr="005518E0" w:rsidRDefault="00000000">
            <w:pPr>
              <w:jc w:val="center"/>
              <w:rPr>
                <w:sz w:val="24"/>
                <w:szCs w:val="24"/>
              </w:rPr>
            </w:pPr>
            <w:r w:rsidRPr="005518E0">
              <w:rPr>
                <w:sz w:val="24"/>
                <w:szCs w:val="24"/>
              </w:rPr>
              <w:t>1 credit</w:t>
            </w:r>
          </w:p>
        </w:tc>
        <w:tc>
          <w:tcPr>
            <w:tcW w:w="32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B08B98A" w14:textId="77777777" w:rsidR="00E27EC1" w:rsidRPr="005518E0" w:rsidRDefault="00000000">
            <w:pPr>
              <w:jc w:val="center"/>
              <w:rPr>
                <w:sz w:val="24"/>
                <w:szCs w:val="24"/>
              </w:rPr>
            </w:pPr>
            <w:r w:rsidRPr="005518E0">
              <w:rPr>
                <w:sz w:val="24"/>
                <w:szCs w:val="24"/>
              </w:rPr>
              <w:t>45 hours</w:t>
            </w:r>
          </w:p>
        </w:tc>
      </w:tr>
      <w:tr w:rsidR="00E27EC1" w:rsidRPr="005518E0" w14:paraId="239261AE" w14:textId="77777777" w:rsidTr="00C453E8">
        <w:trPr>
          <w:jc w:val="center"/>
        </w:trPr>
        <w:tc>
          <w:tcPr>
            <w:tcW w:w="3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A9A618C" w14:textId="77777777" w:rsidR="00E27EC1" w:rsidRPr="005518E0" w:rsidRDefault="00000000">
            <w:pPr>
              <w:jc w:val="center"/>
              <w:rPr>
                <w:sz w:val="24"/>
                <w:szCs w:val="24"/>
              </w:rPr>
            </w:pPr>
            <w:r w:rsidRPr="005518E0">
              <w:rPr>
                <w:sz w:val="24"/>
                <w:szCs w:val="24"/>
              </w:rPr>
              <w:t>2 credits</w:t>
            </w:r>
          </w:p>
        </w:tc>
        <w:tc>
          <w:tcPr>
            <w:tcW w:w="3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F9CF5E6" w14:textId="77777777" w:rsidR="00E27EC1" w:rsidRPr="005518E0" w:rsidRDefault="00000000">
            <w:pPr>
              <w:jc w:val="center"/>
              <w:rPr>
                <w:sz w:val="24"/>
                <w:szCs w:val="24"/>
              </w:rPr>
            </w:pPr>
            <w:r w:rsidRPr="005518E0">
              <w:rPr>
                <w:sz w:val="24"/>
                <w:szCs w:val="24"/>
              </w:rPr>
              <w:t>90 hours</w:t>
            </w:r>
          </w:p>
        </w:tc>
      </w:tr>
      <w:tr w:rsidR="00E27EC1" w:rsidRPr="005518E0" w14:paraId="1E76A8F1" w14:textId="77777777" w:rsidTr="00C453E8">
        <w:trPr>
          <w:jc w:val="center"/>
        </w:trPr>
        <w:tc>
          <w:tcPr>
            <w:tcW w:w="32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1BA23FB" w14:textId="77777777" w:rsidR="00E27EC1" w:rsidRPr="005518E0" w:rsidRDefault="00000000">
            <w:pPr>
              <w:jc w:val="center"/>
              <w:rPr>
                <w:sz w:val="24"/>
                <w:szCs w:val="24"/>
              </w:rPr>
            </w:pPr>
            <w:r w:rsidRPr="005518E0">
              <w:rPr>
                <w:sz w:val="24"/>
                <w:szCs w:val="24"/>
              </w:rPr>
              <w:t>3 credits</w:t>
            </w:r>
          </w:p>
        </w:tc>
        <w:tc>
          <w:tcPr>
            <w:tcW w:w="32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D0330DF" w14:textId="77777777" w:rsidR="00E27EC1" w:rsidRPr="005518E0" w:rsidRDefault="00000000">
            <w:pPr>
              <w:jc w:val="center"/>
              <w:rPr>
                <w:sz w:val="24"/>
                <w:szCs w:val="24"/>
              </w:rPr>
            </w:pPr>
            <w:r w:rsidRPr="005518E0">
              <w:rPr>
                <w:sz w:val="24"/>
                <w:szCs w:val="24"/>
              </w:rPr>
              <w:t>135 hours</w:t>
            </w:r>
          </w:p>
        </w:tc>
      </w:tr>
      <w:tr w:rsidR="00E27EC1" w:rsidRPr="005518E0" w14:paraId="6711439E" w14:textId="77777777" w:rsidTr="00C453E8">
        <w:trPr>
          <w:jc w:val="center"/>
        </w:trPr>
        <w:tc>
          <w:tcPr>
            <w:tcW w:w="3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93BD56E" w14:textId="77777777" w:rsidR="00E27EC1" w:rsidRPr="005518E0" w:rsidRDefault="00000000">
            <w:pPr>
              <w:jc w:val="center"/>
              <w:rPr>
                <w:sz w:val="24"/>
                <w:szCs w:val="24"/>
              </w:rPr>
            </w:pPr>
            <w:r w:rsidRPr="005518E0">
              <w:rPr>
                <w:sz w:val="24"/>
                <w:szCs w:val="24"/>
              </w:rPr>
              <w:t>4 credits</w:t>
            </w:r>
          </w:p>
        </w:tc>
        <w:tc>
          <w:tcPr>
            <w:tcW w:w="3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777B96D" w14:textId="77777777" w:rsidR="00E27EC1" w:rsidRPr="005518E0" w:rsidRDefault="00000000">
            <w:pPr>
              <w:jc w:val="center"/>
              <w:rPr>
                <w:sz w:val="24"/>
                <w:szCs w:val="24"/>
              </w:rPr>
            </w:pPr>
            <w:r w:rsidRPr="005518E0">
              <w:rPr>
                <w:sz w:val="24"/>
                <w:szCs w:val="24"/>
              </w:rPr>
              <w:t>180 hours</w:t>
            </w:r>
          </w:p>
        </w:tc>
      </w:tr>
      <w:tr w:rsidR="00E27EC1" w:rsidRPr="005518E0" w14:paraId="53BA78FA" w14:textId="77777777" w:rsidTr="00C453E8">
        <w:trPr>
          <w:jc w:val="center"/>
        </w:trPr>
        <w:tc>
          <w:tcPr>
            <w:tcW w:w="32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C5BE702" w14:textId="77777777" w:rsidR="00E27EC1" w:rsidRPr="005518E0" w:rsidRDefault="00000000">
            <w:pPr>
              <w:jc w:val="center"/>
              <w:rPr>
                <w:sz w:val="24"/>
                <w:szCs w:val="24"/>
              </w:rPr>
            </w:pPr>
            <w:r w:rsidRPr="005518E0">
              <w:rPr>
                <w:sz w:val="24"/>
                <w:szCs w:val="24"/>
              </w:rPr>
              <w:t>5 credits</w:t>
            </w:r>
          </w:p>
        </w:tc>
        <w:tc>
          <w:tcPr>
            <w:tcW w:w="32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CB9ECB4" w14:textId="77777777" w:rsidR="00E27EC1" w:rsidRPr="005518E0" w:rsidRDefault="00000000">
            <w:pPr>
              <w:jc w:val="center"/>
              <w:rPr>
                <w:sz w:val="24"/>
                <w:szCs w:val="24"/>
              </w:rPr>
            </w:pPr>
            <w:r w:rsidRPr="005518E0">
              <w:rPr>
                <w:sz w:val="24"/>
                <w:szCs w:val="24"/>
              </w:rPr>
              <w:t>225 hours</w:t>
            </w:r>
          </w:p>
        </w:tc>
      </w:tr>
      <w:tr w:rsidR="00E27EC1" w:rsidRPr="005518E0" w14:paraId="36D01388" w14:textId="77777777" w:rsidTr="00C453E8">
        <w:trPr>
          <w:jc w:val="center"/>
        </w:trPr>
        <w:tc>
          <w:tcPr>
            <w:tcW w:w="3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3BFE284" w14:textId="77777777" w:rsidR="00E27EC1" w:rsidRPr="005518E0" w:rsidRDefault="00000000">
            <w:pPr>
              <w:jc w:val="center"/>
              <w:rPr>
                <w:sz w:val="24"/>
                <w:szCs w:val="24"/>
              </w:rPr>
            </w:pPr>
            <w:r w:rsidRPr="005518E0">
              <w:rPr>
                <w:sz w:val="24"/>
                <w:szCs w:val="24"/>
              </w:rPr>
              <w:t>6 credits</w:t>
            </w:r>
          </w:p>
        </w:tc>
        <w:tc>
          <w:tcPr>
            <w:tcW w:w="32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361B7AB" w14:textId="77777777" w:rsidR="00E27EC1" w:rsidRPr="005518E0" w:rsidRDefault="00000000">
            <w:pPr>
              <w:jc w:val="center"/>
              <w:rPr>
                <w:sz w:val="24"/>
                <w:szCs w:val="24"/>
              </w:rPr>
            </w:pPr>
            <w:r w:rsidRPr="005518E0">
              <w:rPr>
                <w:sz w:val="24"/>
                <w:szCs w:val="24"/>
              </w:rPr>
              <w:t>270 hours</w:t>
            </w:r>
          </w:p>
        </w:tc>
      </w:tr>
    </w:tbl>
    <w:p w14:paraId="38B8436A" w14:textId="77777777" w:rsidR="00E27EC1" w:rsidRPr="005518E0" w:rsidRDefault="00000000">
      <w:pPr>
        <w:spacing w:after="120"/>
        <w:rPr>
          <w:sz w:val="24"/>
          <w:szCs w:val="24"/>
        </w:rPr>
      </w:pPr>
      <w:r w:rsidRPr="005518E0">
        <w:rPr>
          <w:b/>
          <w:bCs/>
          <w:sz w:val="24"/>
          <w:szCs w:val="24"/>
        </w:rPr>
        <w:t xml:space="preserve">Quick math: </w:t>
      </w:r>
      <w:r w:rsidRPr="005518E0">
        <w:rPr>
          <w:sz w:val="24"/>
          <w:szCs w:val="24"/>
        </w:rPr>
        <w:t xml:space="preserve">Multiply credit hours by 45. </w:t>
      </w:r>
      <w:proofErr w:type="gramStart"/>
      <w:r w:rsidRPr="005518E0">
        <w:rPr>
          <w:sz w:val="24"/>
          <w:szCs w:val="24"/>
        </w:rPr>
        <w:t>A 3-credit course = 135 total hours of student work</w:t>
      </w:r>
      <w:proofErr w:type="gramEnd"/>
      <w:r w:rsidRPr="005518E0">
        <w:rPr>
          <w:sz w:val="24"/>
          <w:szCs w:val="24"/>
        </w:rPr>
        <w:t xml:space="preserve"> across the term.</w:t>
      </w:r>
    </w:p>
    <w:p w14:paraId="45C18415" w14:textId="1A6D643E" w:rsidR="00E27EC1" w:rsidRPr="005518E0" w:rsidRDefault="00000000" w:rsidP="00C453E8">
      <w:pPr>
        <w:spacing w:after="120"/>
        <w:rPr>
          <w:sz w:val="24"/>
          <w:szCs w:val="24"/>
        </w:rPr>
      </w:pPr>
      <w:r w:rsidRPr="005518E0">
        <w:rPr>
          <w:b/>
          <w:bCs/>
          <w:sz w:val="24"/>
          <w:szCs w:val="24"/>
        </w:rPr>
        <w:t xml:space="preserve">For compressed terms (intersession, mods, summer sessions): </w:t>
      </w:r>
      <w:r w:rsidRPr="005518E0">
        <w:rPr>
          <w:sz w:val="24"/>
          <w:szCs w:val="24"/>
        </w:rPr>
        <w:t>the total hours do not change. A 3-credit intersession course still requires 135 total student hours — they are simply delivered through longer meetings or more intensive assignments over fewer weeks.</w:t>
      </w:r>
      <w:r w:rsidRPr="005518E0">
        <w:rPr>
          <w:sz w:val="24"/>
          <w:szCs w:val="24"/>
        </w:rPr>
        <w:br w:type="page"/>
      </w:r>
    </w:p>
    <w:p w14:paraId="2BF50694" w14:textId="2D0FF451" w:rsidR="00E27EC1" w:rsidRPr="005518E0" w:rsidRDefault="00000000">
      <w:pPr>
        <w:pStyle w:val="Heading1"/>
        <w:spacing w:before="240" w:after="160"/>
        <w:rPr>
          <w:sz w:val="40"/>
          <w:szCs w:val="40"/>
        </w:rPr>
      </w:pPr>
      <w:r w:rsidRPr="005518E0">
        <w:rPr>
          <w:sz w:val="40"/>
          <w:szCs w:val="40"/>
        </w:rPr>
        <w:lastRenderedPageBreak/>
        <w:t xml:space="preserve">4. What the table looks like in </w:t>
      </w:r>
      <w:r w:rsidR="00C453E8">
        <w:rPr>
          <w:sz w:val="40"/>
          <w:szCs w:val="40"/>
        </w:rPr>
        <w:t>SMU’s syllabus platform</w:t>
      </w:r>
    </w:p>
    <w:p w14:paraId="720A1349" w14:textId="34C17872" w:rsidR="00E27EC1" w:rsidRPr="005518E0" w:rsidRDefault="00000000">
      <w:pPr>
        <w:spacing w:after="120"/>
        <w:rPr>
          <w:sz w:val="24"/>
          <w:szCs w:val="24"/>
        </w:rPr>
      </w:pPr>
      <w:r w:rsidRPr="005518E0">
        <w:rPr>
          <w:sz w:val="24"/>
          <w:szCs w:val="24"/>
        </w:rPr>
        <w:t xml:space="preserve">Inside your </w:t>
      </w:r>
      <w:r w:rsidR="00C453E8">
        <w:rPr>
          <w:sz w:val="24"/>
          <w:szCs w:val="24"/>
        </w:rPr>
        <w:t>SMU syllabus (Simple Syllabus)</w:t>
      </w:r>
      <w:r w:rsidRPr="005518E0">
        <w:rPr>
          <w:sz w:val="24"/>
          <w:szCs w:val="24"/>
        </w:rPr>
        <w:t xml:space="preserve"> template you will see a component titled Course Activities by Credit Hour. It is a structured 6-row table — not a free-text field. You fill in cells; you do not paste prose.</w:t>
      </w:r>
    </w:p>
    <w:p w14:paraId="0792C837" w14:textId="77777777" w:rsidR="00E27EC1" w:rsidRPr="005518E0" w:rsidRDefault="00000000">
      <w:pPr>
        <w:spacing w:after="120"/>
        <w:rPr>
          <w:sz w:val="24"/>
          <w:szCs w:val="24"/>
        </w:rPr>
      </w:pPr>
      <w:r w:rsidRPr="005518E0">
        <w:rPr>
          <w:sz w:val="24"/>
          <w:szCs w:val="24"/>
        </w:rPr>
        <w:t>Here is what the empty table looks like: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1560"/>
        <w:gridCol w:w="520"/>
        <w:gridCol w:w="1560"/>
        <w:gridCol w:w="2600"/>
      </w:tblGrid>
      <w:tr w:rsidR="00E27EC1" w:rsidRPr="005518E0" w14:paraId="31C60957" w14:textId="77777777" w:rsidTr="00FC0F4A">
        <w:trPr>
          <w:tblHeader/>
          <w:jc w:val="center"/>
        </w:trPr>
        <w:tc>
          <w:tcPr>
            <w:tcW w:w="312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2517A0A7" w14:textId="77777777" w:rsidR="00E27EC1" w:rsidRPr="005518E0" w:rsidRDefault="00000000">
            <w:pPr>
              <w:rPr>
                <w:sz w:val="24"/>
                <w:szCs w:val="24"/>
              </w:rPr>
            </w:pPr>
            <w:r w:rsidRPr="005518E0">
              <w:rPr>
                <w:b/>
                <w:bCs/>
                <w:color w:val="FFFFFF"/>
                <w:sz w:val="24"/>
                <w:szCs w:val="24"/>
              </w:rPr>
              <w:t>Academic Activity</w:t>
            </w:r>
          </w:p>
        </w:tc>
        <w:tc>
          <w:tcPr>
            <w:tcW w:w="156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167AE2C3" w14:textId="77777777" w:rsidR="00E27EC1" w:rsidRPr="005518E0" w:rsidRDefault="00000000">
            <w:pPr>
              <w:jc w:val="center"/>
              <w:rPr>
                <w:sz w:val="24"/>
                <w:szCs w:val="24"/>
              </w:rPr>
            </w:pPr>
            <w:r w:rsidRPr="005518E0">
              <w:rPr>
                <w:b/>
                <w:bCs/>
                <w:color w:val="FFFFFF"/>
                <w:sz w:val="24"/>
                <w:szCs w:val="24"/>
              </w:rPr>
              <w:t># of Activities</w:t>
            </w:r>
          </w:p>
        </w:tc>
        <w:tc>
          <w:tcPr>
            <w:tcW w:w="52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035A203F" w14:textId="77777777" w:rsidR="00E27EC1" w:rsidRPr="005518E0" w:rsidRDefault="00000000">
            <w:pPr>
              <w:jc w:val="center"/>
              <w:rPr>
                <w:sz w:val="24"/>
                <w:szCs w:val="24"/>
              </w:rPr>
            </w:pPr>
            <w:r w:rsidRPr="005518E0">
              <w:rPr>
                <w:b/>
                <w:bCs/>
                <w:color w:val="FFFFFF"/>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3393B65A" w14:textId="77777777" w:rsidR="00E27EC1" w:rsidRPr="005518E0" w:rsidRDefault="00000000">
            <w:pPr>
              <w:jc w:val="center"/>
              <w:rPr>
                <w:sz w:val="24"/>
                <w:szCs w:val="24"/>
              </w:rPr>
            </w:pPr>
            <w:r w:rsidRPr="005518E0">
              <w:rPr>
                <w:b/>
                <w:bCs/>
                <w:color w:val="FFFFFF"/>
                <w:sz w:val="24"/>
                <w:szCs w:val="24"/>
              </w:rPr>
              <w:t>Hours</w:t>
            </w:r>
          </w:p>
        </w:tc>
        <w:tc>
          <w:tcPr>
            <w:tcW w:w="260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44C76DA4" w14:textId="77777777" w:rsidR="00E27EC1" w:rsidRPr="005518E0" w:rsidRDefault="00000000">
            <w:pPr>
              <w:jc w:val="center"/>
              <w:rPr>
                <w:sz w:val="24"/>
                <w:szCs w:val="24"/>
              </w:rPr>
            </w:pPr>
            <w:r w:rsidRPr="005518E0">
              <w:rPr>
                <w:b/>
                <w:bCs/>
                <w:color w:val="FFFFFF"/>
                <w:sz w:val="24"/>
                <w:szCs w:val="24"/>
              </w:rPr>
              <w:t>Total Activity Hours</w:t>
            </w:r>
          </w:p>
        </w:tc>
      </w:tr>
      <w:tr w:rsidR="00E27EC1" w:rsidRPr="005518E0" w14:paraId="4720DECB" w14:textId="77777777" w:rsidTr="00FC0F4A">
        <w:trPr>
          <w:jc w:val="center"/>
        </w:trPr>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5612381" w14:textId="77777777" w:rsidR="00E27EC1" w:rsidRPr="005518E0" w:rsidRDefault="00000000">
            <w:pPr>
              <w:rPr>
                <w:sz w:val="24"/>
                <w:szCs w:val="24"/>
              </w:rPr>
            </w:pPr>
            <w:r w:rsidRPr="005518E0">
              <w:rPr>
                <w:sz w:val="24"/>
                <w:szCs w:val="24"/>
              </w:rPr>
              <w:t xml:space="preserve"> </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A9BB79F" w14:textId="77777777" w:rsidR="00E27EC1" w:rsidRPr="005518E0" w:rsidRDefault="00000000">
            <w:pPr>
              <w:jc w:val="center"/>
              <w:rPr>
                <w:sz w:val="24"/>
                <w:szCs w:val="24"/>
              </w:rPr>
            </w:pPr>
            <w:r w:rsidRPr="005518E0">
              <w:rPr>
                <w:sz w:val="24"/>
                <w:szCs w:val="24"/>
              </w:rPr>
              <w:t xml:space="preserve"> </w:t>
            </w:r>
          </w:p>
        </w:tc>
        <w:tc>
          <w:tcPr>
            <w:tcW w:w="5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2E02B99" w14:textId="77777777" w:rsidR="00E27EC1" w:rsidRPr="005518E0" w:rsidRDefault="00000000">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CF56871" w14:textId="77777777" w:rsidR="00E27EC1" w:rsidRPr="005518E0" w:rsidRDefault="00000000">
            <w:pPr>
              <w:jc w:val="center"/>
              <w:rPr>
                <w:sz w:val="24"/>
                <w:szCs w:val="24"/>
              </w:rPr>
            </w:pPr>
            <w:r w:rsidRPr="005518E0">
              <w:rPr>
                <w:sz w:val="24"/>
                <w:szCs w:val="24"/>
              </w:rPr>
              <w:t xml:space="preserve"> </w:t>
            </w:r>
          </w:p>
        </w:tc>
        <w:tc>
          <w:tcPr>
            <w:tcW w:w="26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DB4AB69" w14:textId="77777777" w:rsidR="00E27EC1" w:rsidRPr="005518E0" w:rsidRDefault="00000000">
            <w:pPr>
              <w:jc w:val="center"/>
              <w:rPr>
                <w:sz w:val="24"/>
                <w:szCs w:val="24"/>
              </w:rPr>
            </w:pPr>
            <w:r w:rsidRPr="005518E0">
              <w:rPr>
                <w:sz w:val="24"/>
                <w:szCs w:val="24"/>
              </w:rPr>
              <w:t xml:space="preserve"> </w:t>
            </w:r>
          </w:p>
        </w:tc>
      </w:tr>
      <w:tr w:rsidR="00E27EC1" w:rsidRPr="005518E0" w14:paraId="179E8DF4" w14:textId="77777777" w:rsidTr="00FC0F4A">
        <w:trPr>
          <w:jc w:val="center"/>
        </w:trPr>
        <w:tc>
          <w:tcPr>
            <w:tcW w:w="31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30FF121" w14:textId="77777777" w:rsidR="00E27EC1" w:rsidRPr="005518E0" w:rsidRDefault="00000000">
            <w:pPr>
              <w:rPr>
                <w:sz w:val="24"/>
                <w:szCs w:val="24"/>
              </w:rPr>
            </w:pPr>
            <w:r w:rsidRPr="005518E0">
              <w:rPr>
                <w:sz w:val="24"/>
                <w:szCs w:val="24"/>
              </w:rPr>
              <w:t xml:space="preserve"> </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5A26199" w14:textId="77777777" w:rsidR="00E27EC1" w:rsidRPr="005518E0" w:rsidRDefault="00000000">
            <w:pPr>
              <w:jc w:val="center"/>
              <w:rPr>
                <w:sz w:val="24"/>
                <w:szCs w:val="24"/>
              </w:rPr>
            </w:pPr>
            <w:r w:rsidRPr="005518E0">
              <w:rPr>
                <w:sz w:val="24"/>
                <w:szCs w:val="24"/>
              </w:rPr>
              <w:t xml:space="preserve"> </w:t>
            </w:r>
          </w:p>
        </w:tc>
        <w:tc>
          <w:tcPr>
            <w:tcW w:w="5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186DF8E" w14:textId="77777777" w:rsidR="00E27EC1" w:rsidRPr="005518E0" w:rsidRDefault="00000000">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E3B348A" w14:textId="77777777" w:rsidR="00E27EC1" w:rsidRPr="005518E0" w:rsidRDefault="00000000">
            <w:pPr>
              <w:jc w:val="center"/>
              <w:rPr>
                <w:sz w:val="24"/>
                <w:szCs w:val="24"/>
              </w:rPr>
            </w:pPr>
            <w:r w:rsidRPr="005518E0">
              <w:rPr>
                <w:sz w:val="24"/>
                <w:szCs w:val="24"/>
              </w:rPr>
              <w:t xml:space="preserve"> </w:t>
            </w:r>
          </w:p>
        </w:tc>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5B3F78" w14:textId="77777777" w:rsidR="00E27EC1" w:rsidRPr="005518E0" w:rsidRDefault="00000000">
            <w:pPr>
              <w:jc w:val="center"/>
              <w:rPr>
                <w:sz w:val="24"/>
                <w:szCs w:val="24"/>
              </w:rPr>
            </w:pPr>
            <w:r w:rsidRPr="005518E0">
              <w:rPr>
                <w:sz w:val="24"/>
                <w:szCs w:val="24"/>
              </w:rPr>
              <w:t xml:space="preserve"> </w:t>
            </w:r>
          </w:p>
        </w:tc>
      </w:tr>
      <w:tr w:rsidR="00E27EC1" w:rsidRPr="005518E0" w14:paraId="1AE2A383" w14:textId="77777777" w:rsidTr="00FC0F4A">
        <w:trPr>
          <w:jc w:val="center"/>
        </w:trPr>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8B87553" w14:textId="77777777" w:rsidR="00E27EC1" w:rsidRPr="005518E0" w:rsidRDefault="00000000">
            <w:pPr>
              <w:rPr>
                <w:sz w:val="24"/>
                <w:szCs w:val="24"/>
              </w:rPr>
            </w:pPr>
            <w:r w:rsidRPr="005518E0">
              <w:rPr>
                <w:sz w:val="24"/>
                <w:szCs w:val="24"/>
              </w:rPr>
              <w:t xml:space="preserve"> </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779C706" w14:textId="77777777" w:rsidR="00E27EC1" w:rsidRPr="005518E0" w:rsidRDefault="00000000">
            <w:pPr>
              <w:jc w:val="center"/>
              <w:rPr>
                <w:sz w:val="24"/>
                <w:szCs w:val="24"/>
              </w:rPr>
            </w:pPr>
            <w:r w:rsidRPr="005518E0">
              <w:rPr>
                <w:sz w:val="24"/>
                <w:szCs w:val="24"/>
              </w:rPr>
              <w:t xml:space="preserve"> </w:t>
            </w:r>
          </w:p>
        </w:tc>
        <w:tc>
          <w:tcPr>
            <w:tcW w:w="5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5D4EACD" w14:textId="77777777" w:rsidR="00E27EC1" w:rsidRPr="005518E0" w:rsidRDefault="00000000">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4408819" w14:textId="77777777" w:rsidR="00E27EC1" w:rsidRPr="005518E0" w:rsidRDefault="00000000">
            <w:pPr>
              <w:jc w:val="center"/>
              <w:rPr>
                <w:sz w:val="24"/>
                <w:szCs w:val="24"/>
              </w:rPr>
            </w:pPr>
            <w:r w:rsidRPr="005518E0">
              <w:rPr>
                <w:sz w:val="24"/>
                <w:szCs w:val="24"/>
              </w:rPr>
              <w:t xml:space="preserve"> </w:t>
            </w:r>
          </w:p>
        </w:tc>
        <w:tc>
          <w:tcPr>
            <w:tcW w:w="26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AB207D0" w14:textId="77777777" w:rsidR="00E27EC1" w:rsidRPr="005518E0" w:rsidRDefault="00000000">
            <w:pPr>
              <w:jc w:val="center"/>
              <w:rPr>
                <w:sz w:val="24"/>
                <w:szCs w:val="24"/>
              </w:rPr>
            </w:pPr>
            <w:r w:rsidRPr="005518E0">
              <w:rPr>
                <w:sz w:val="24"/>
                <w:szCs w:val="24"/>
              </w:rPr>
              <w:t xml:space="preserve"> </w:t>
            </w:r>
          </w:p>
        </w:tc>
      </w:tr>
      <w:tr w:rsidR="00E27EC1" w:rsidRPr="005518E0" w14:paraId="2541BF81" w14:textId="77777777" w:rsidTr="00FC0F4A">
        <w:trPr>
          <w:jc w:val="center"/>
        </w:trPr>
        <w:tc>
          <w:tcPr>
            <w:tcW w:w="31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3A79044" w14:textId="77777777" w:rsidR="00E27EC1" w:rsidRPr="005518E0" w:rsidRDefault="00000000">
            <w:pPr>
              <w:rPr>
                <w:sz w:val="24"/>
                <w:szCs w:val="24"/>
              </w:rPr>
            </w:pPr>
            <w:r w:rsidRPr="005518E0">
              <w:rPr>
                <w:sz w:val="24"/>
                <w:szCs w:val="24"/>
              </w:rPr>
              <w:t xml:space="preserve"> </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E56329B" w14:textId="77777777" w:rsidR="00E27EC1" w:rsidRPr="005518E0" w:rsidRDefault="00000000">
            <w:pPr>
              <w:jc w:val="center"/>
              <w:rPr>
                <w:sz w:val="24"/>
                <w:szCs w:val="24"/>
              </w:rPr>
            </w:pPr>
            <w:r w:rsidRPr="005518E0">
              <w:rPr>
                <w:sz w:val="24"/>
                <w:szCs w:val="24"/>
              </w:rPr>
              <w:t xml:space="preserve"> </w:t>
            </w:r>
          </w:p>
        </w:tc>
        <w:tc>
          <w:tcPr>
            <w:tcW w:w="5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BE03D19" w14:textId="77777777" w:rsidR="00E27EC1" w:rsidRPr="005518E0" w:rsidRDefault="00000000">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494CB4A" w14:textId="77777777" w:rsidR="00E27EC1" w:rsidRPr="005518E0" w:rsidRDefault="00000000">
            <w:pPr>
              <w:jc w:val="center"/>
              <w:rPr>
                <w:sz w:val="24"/>
                <w:szCs w:val="24"/>
              </w:rPr>
            </w:pPr>
            <w:r w:rsidRPr="005518E0">
              <w:rPr>
                <w:sz w:val="24"/>
                <w:szCs w:val="24"/>
              </w:rPr>
              <w:t xml:space="preserve"> </w:t>
            </w:r>
          </w:p>
        </w:tc>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B479C3E" w14:textId="77777777" w:rsidR="00E27EC1" w:rsidRPr="005518E0" w:rsidRDefault="00000000">
            <w:pPr>
              <w:jc w:val="center"/>
              <w:rPr>
                <w:sz w:val="24"/>
                <w:szCs w:val="24"/>
              </w:rPr>
            </w:pPr>
            <w:r w:rsidRPr="005518E0">
              <w:rPr>
                <w:sz w:val="24"/>
                <w:szCs w:val="24"/>
              </w:rPr>
              <w:t xml:space="preserve"> </w:t>
            </w:r>
          </w:p>
        </w:tc>
      </w:tr>
      <w:tr w:rsidR="00E27EC1" w:rsidRPr="005518E0" w14:paraId="77A00E92" w14:textId="77777777" w:rsidTr="00FC0F4A">
        <w:trPr>
          <w:jc w:val="center"/>
        </w:trPr>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65C8E8E" w14:textId="77777777" w:rsidR="00E27EC1" w:rsidRPr="005518E0" w:rsidRDefault="00000000">
            <w:pPr>
              <w:rPr>
                <w:sz w:val="24"/>
                <w:szCs w:val="24"/>
              </w:rPr>
            </w:pPr>
            <w:r w:rsidRPr="005518E0">
              <w:rPr>
                <w:sz w:val="24"/>
                <w:szCs w:val="24"/>
              </w:rPr>
              <w:t xml:space="preserve"> </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7D5BD7F" w14:textId="77777777" w:rsidR="00E27EC1" w:rsidRPr="005518E0" w:rsidRDefault="00000000">
            <w:pPr>
              <w:jc w:val="center"/>
              <w:rPr>
                <w:sz w:val="24"/>
                <w:szCs w:val="24"/>
              </w:rPr>
            </w:pPr>
            <w:r w:rsidRPr="005518E0">
              <w:rPr>
                <w:sz w:val="24"/>
                <w:szCs w:val="24"/>
              </w:rPr>
              <w:t xml:space="preserve"> </w:t>
            </w:r>
          </w:p>
        </w:tc>
        <w:tc>
          <w:tcPr>
            <w:tcW w:w="5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DD377CC" w14:textId="77777777" w:rsidR="00E27EC1" w:rsidRPr="005518E0" w:rsidRDefault="00000000">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4A78B9A" w14:textId="77777777" w:rsidR="00E27EC1" w:rsidRPr="005518E0" w:rsidRDefault="00000000">
            <w:pPr>
              <w:jc w:val="center"/>
              <w:rPr>
                <w:sz w:val="24"/>
                <w:szCs w:val="24"/>
              </w:rPr>
            </w:pPr>
            <w:r w:rsidRPr="005518E0">
              <w:rPr>
                <w:sz w:val="24"/>
                <w:szCs w:val="24"/>
              </w:rPr>
              <w:t xml:space="preserve"> </w:t>
            </w:r>
          </w:p>
        </w:tc>
        <w:tc>
          <w:tcPr>
            <w:tcW w:w="26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AA35927" w14:textId="77777777" w:rsidR="00E27EC1" w:rsidRPr="005518E0" w:rsidRDefault="00000000">
            <w:pPr>
              <w:jc w:val="center"/>
              <w:rPr>
                <w:sz w:val="24"/>
                <w:szCs w:val="24"/>
              </w:rPr>
            </w:pPr>
            <w:r w:rsidRPr="005518E0">
              <w:rPr>
                <w:sz w:val="24"/>
                <w:szCs w:val="24"/>
              </w:rPr>
              <w:t xml:space="preserve"> </w:t>
            </w:r>
          </w:p>
        </w:tc>
      </w:tr>
      <w:tr w:rsidR="00E27EC1" w:rsidRPr="005518E0" w14:paraId="31FFFE69" w14:textId="77777777" w:rsidTr="00FC0F4A">
        <w:trPr>
          <w:jc w:val="center"/>
        </w:trPr>
        <w:tc>
          <w:tcPr>
            <w:tcW w:w="31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25BFC56" w14:textId="77777777" w:rsidR="00E27EC1" w:rsidRPr="005518E0" w:rsidRDefault="00000000">
            <w:pPr>
              <w:rPr>
                <w:sz w:val="24"/>
                <w:szCs w:val="24"/>
              </w:rPr>
            </w:pPr>
            <w:r w:rsidRPr="005518E0">
              <w:rPr>
                <w:sz w:val="24"/>
                <w:szCs w:val="24"/>
              </w:rPr>
              <w:t xml:space="preserve"> </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DEC4E7A" w14:textId="77777777" w:rsidR="00E27EC1" w:rsidRPr="005518E0" w:rsidRDefault="00000000">
            <w:pPr>
              <w:jc w:val="center"/>
              <w:rPr>
                <w:sz w:val="24"/>
                <w:szCs w:val="24"/>
              </w:rPr>
            </w:pPr>
            <w:r w:rsidRPr="005518E0">
              <w:rPr>
                <w:sz w:val="24"/>
                <w:szCs w:val="24"/>
              </w:rPr>
              <w:t xml:space="preserve"> </w:t>
            </w:r>
          </w:p>
        </w:tc>
        <w:tc>
          <w:tcPr>
            <w:tcW w:w="5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D8B72FD" w14:textId="77777777" w:rsidR="00E27EC1" w:rsidRPr="005518E0" w:rsidRDefault="00000000">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9C7377D" w14:textId="77777777" w:rsidR="00E27EC1" w:rsidRPr="005518E0" w:rsidRDefault="00000000">
            <w:pPr>
              <w:jc w:val="center"/>
              <w:rPr>
                <w:sz w:val="24"/>
                <w:szCs w:val="24"/>
              </w:rPr>
            </w:pPr>
            <w:r w:rsidRPr="005518E0">
              <w:rPr>
                <w:sz w:val="24"/>
                <w:szCs w:val="24"/>
              </w:rPr>
              <w:t xml:space="preserve"> </w:t>
            </w:r>
          </w:p>
        </w:tc>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AA89F9B" w14:textId="77777777" w:rsidR="00E27EC1" w:rsidRPr="005518E0" w:rsidRDefault="00000000">
            <w:pPr>
              <w:jc w:val="center"/>
              <w:rPr>
                <w:sz w:val="24"/>
                <w:szCs w:val="24"/>
              </w:rPr>
            </w:pPr>
            <w:r w:rsidRPr="005518E0">
              <w:rPr>
                <w:sz w:val="24"/>
                <w:szCs w:val="24"/>
              </w:rPr>
              <w:t xml:space="preserve"> </w:t>
            </w:r>
          </w:p>
        </w:tc>
      </w:tr>
      <w:tr w:rsidR="00E27EC1" w:rsidRPr="005518E0" w14:paraId="2084C8A3" w14:textId="77777777" w:rsidTr="00FC0F4A">
        <w:trPr>
          <w:jc w:val="center"/>
        </w:trPr>
        <w:tc>
          <w:tcPr>
            <w:tcW w:w="312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44CFDAC9" w14:textId="77777777" w:rsidR="00E27EC1" w:rsidRPr="005518E0" w:rsidRDefault="00000000">
            <w:pPr>
              <w:rPr>
                <w:sz w:val="24"/>
                <w:szCs w:val="24"/>
              </w:rPr>
            </w:pPr>
            <w:r w:rsidRPr="005518E0">
              <w:rPr>
                <w:b/>
                <w:bCs/>
                <w:color w:val="FFFFFF"/>
                <w:sz w:val="24"/>
                <w:szCs w:val="24"/>
              </w:rPr>
              <w:t>Total Estimated Hours</w:t>
            </w:r>
          </w:p>
        </w:tc>
        <w:tc>
          <w:tcPr>
            <w:tcW w:w="156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75092649" w14:textId="77777777" w:rsidR="00E27EC1" w:rsidRPr="005518E0" w:rsidRDefault="00E27EC1">
            <w:pPr>
              <w:rPr>
                <w:sz w:val="24"/>
                <w:szCs w:val="24"/>
              </w:rPr>
            </w:pPr>
          </w:p>
        </w:tc>
        <w:tc>
          <w:tcPr>
            <w:tcW w:w="52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7B0EB37B" w14:textId="77777777" w:rsidR="00E27EC1" w:rsidRPr="005518E0" w:rsidRDefault="00E27EC1">
            <w:pPr>
              <w:rPr>
                <w:sz w:val="24"/>
                <w:szCs w:val="24"/>
              </w:rPr>
            </w:pPr>
          </w:p>
        </w:tc>
        <w:tc>
          <w:tcPr>
            <w:tcW w:w="156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7E086459" w14:textId="77777777" w:rsidR="00E27EC1" w:rsidRPr="005518E0" w:rsidRDefault="00E27EC1">
            <w:pPr>
              <w:rPr>
                <w:sz w:val="24"/>
                <w:szCs w:val="24"/>
              </w:rPr>
            </w:pPr>
          </w:p>
        </w:tc>
        <w:tc>
          <w:tcPr>
            <w:tcW w:w="260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22FEB57A" w14:textId="77777777" w:rsidR="00E27EC1" w:rsidRPr="005518E0" w:rsidRDefault="00000000">
            <w:pPr>
              <w:rPr>
                <w:sz w:val="24"/>
                <w:szCs w:val="24"/>
              </w:rPr>
            </w:pPr>
            <w:r w:rsidRPr="005518E0">
              <w:rPr>
                <w:sz w:val="24"/>
                <w:szCs w:val="24"/>
              </w:rPr>
              <w:t xml:space="preserve"> </w:t>
            </w:r>
          </w:p>
        </w:tc>
      </w:tr>
    </w:tbl>
    <w:p w14:paraId="2111DB5A" w14:textId="77777777" w:rsidR="00E27EC1" w:rsidRPr="005518E0" w:rsidRDefault="00E27EC1">
      <w:pPr>
        <w:spacing w:after="200"/>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27EC1" w:rsidRPr="005518E0" w14:paraId="40A9D915" w14:textId="77777777">
        <w:tc>
          <w:tcPr>
            <w:tcW w:w="9360" w:type="dxa"/>
            <w:tcBorders>
              <w:top w:val="single" w:sz="12" w:space="0" w:color="0033A0"/>
              <w:left w:val="single" w:sz="4" w:space="0" w:color="0033A0"/>
              <w:bottom w:val="single" w:sz="4" w:space="0" w:color="0033A0"/>
              <w:right w:val="single" w:sz="4" w:space="0" w:color="0033A0"/>
            </w:tcBorders>
            <w:shd w:val="clear" w:color="auto" w:fill="E8EEF7"/>
            <w:tcMar>
              <w:top w:w="160" w:type="dxa"/>
              <w:left w:w="200" w:type="dxa"/>
              <w:bottom w:w="160" w:type="dxa"/>
              <w:right w:w="200" w:type="dxa"/>
            </w:tcMar>
          </w:tcPr>
          <w:p w14:paraId="4518BFC5" w14:textId="77777777" w:rsidR="00E27EC1" w:rsidRPr="005518E0" w:rsidRDefault="00000000">
            <w:pPr>
              <w:spacing w:after="80"/>
              <w:rPr>
                <w:sz w:val="24"/>
                <w:szCs w:val="24"/>
              </w:rPr>
            </w:pPr>
            <w:r w:rsidRPr="005518E0">
              <w:rPr>
                <w:b/>
                <w:bCs/>
                <w:color w:val="0033A0"/>
                <w:sz w:val="28"/>
                <w:szCs w:val="28"/>
              </w:rPr>
              <w:t>How many rows? Aim for about 6 — bundle related items.</w:t>
            </w:r>
          </w:p>
          <w:p w14:paraId="6181CB9F" w14:textId="0BAF0F76" w:rsidR="00E27EC1" w:rsidRPr="005518E0" w:rsidRDefault="00000000">
            <w:pPr>
              <w:spacing w:after="60"/>
              <w:rPr>
                <w:sz w:val="24"/>
                <w:szCs w:val="24"/>
              </w:rPr>
            </w:pPr>
            <w:r w:rsidRPr="005518E0">
              <w:rPr>
                <w:sz w:val="24"/>
                <w:szCs w:val="24"/>
              </w:rPr>
              <w:t xml:space="preserve">The table comes with 6 default rows. The Provost's Office recommends most faculty stay close to that number by bundling related items: </w:t>
            </w:r>
            <w:r w:rsidR="00FC0F4A" w:rsidRPr="005518E0">
              <w:rPr>
                <w:sz w:val="24"/>
                <w:szCs w:val="24"/>
              </w:rPr>
              <w:t>all</w:t>
            </w:r>
            <w:r w:rsidRPr="005518E0">
              <w:rPr>
                <w:sz w:val="24"/>
                <w:szCs w:val="24"/>
              </w:rPr>
              <w:t xml:space="preserve"> your formative assessments combined into one row, </w:t>
            </w:r>
            <w:proofErr w:type="gramStart"/>
            <w:r w:rsidRPr="005518E0">
              <w:rPr>
                <w:sz w:val="24"/>
                <w:szCs w:val="24"/>
              </w:rPr>
              <w:t>all of</w:t>
            </w:r>
            <w:proofErr w:type="gramEnd"/>
            <w:r w:rsidRPr="005518E0">
              <w:rPr>
                <w:sz w:val="24"/>
                <w:szCs w:val="24"/>
              </w:rPr>
              <w:t xml:space="preserve"> the sub-assignments inside a group project rolled up into one row, and so on. This keeps the table readable and aligned with how SACSCOC reviewers think about course work.</w:t>
            </w:r>
          </w:p>
          <w:p w14:paraId="4B6D718C" w14:textId="77777777" w:rsidR="00E27EC1" w:rsidRPr="005518E0" w:rsidRDefault="00000000">
            <w:pPr>
              <w:spacing w:after="60"/>
              <w:rPr>
                <w:sz w:val="24"/>
                <w:szCs w:val="24"/>
              </w:rPr>
            </w:pPr>
            <w:r w:rsidRPr="005518E0">
              <w:rPr>
                <w:sz w:val="24"/>
                <w:szCs w:val="24"/>
              </w:rPr>
              <w:t>You can add rows if your course genuinely needs them (a studio with multiple distinct types of practice, a clinical placement with several activity categories). The 6-row recommendation is guidance, not a hard cap.</w:t>
            </w:r>
          </w:p>
        </w:tc>
      </w:tr>
    </w:tbl>
    <w:p w14:paraId="4EF9D092" w14:textId="77777777" w:rsidR="00E27EC1" w:rsidRPr="005518E0" w:rsidRDefault="00E27EC1">
      <w:pPr>
        <w:spacing w:after="200"/>
        <w:rPr>
          <w:sz w:val="24"/>
          <w:szCs w:val="24"/>
        </w:rPr>
      </w:pPr>
    </w:p>
    <w:p w14:paraId="60C357FD" w14:textId="77777777" w:rsidR="00E27EC1" w:rsidRPr="005518E0" w:rsidRDefault="00000000">
      <w:pPr>
        <w:rPr>
          <w:sz w:val="24"/>
          <w:szCs w:val="24"/>
        </w:rPr>
      </w:pPr>
      <w:r w:rsidRPr="005518E0">
        <w:rPr>
          <w:sz w:val="24"/>
          <w:szCs w:val="24"/>
        </w:rPr>
        <w:br w:type="page"/>
      </w:r>
    </w:p>
    <w:p w14:paraId="411374C7" w14:textId="77777777" w:rsidR="00E27EC1" w:rsidRPr="005518E0" w:rsidRDefault="00000000">
      <w:pPr>
        <w:pStyle w:val="Heading1"/>
        <w:spacing w:before="240" w:after="160"/>
        <w:rPr>
          <w:sz w:val="40"/>
          <w:szCs w:val="40"/>
        </w:rPr>
      </w:pPr>
      <w:r w:rsidRPr="005518E0">
        <w:rPr>
          <w:sz w:val="40"/>
          <w:szCs w:val="40"/>
        </w:rPr>
        <w:lastRenderedPageBreak/>
        <w:t>5. A worked example you can adapt</w:t>
      </w:r>
    </w:p>
    <w:p w14:paraId="2273D767" w14:textId="582557D4" w:rsidR="00E27EC1" w:rsidRPr="005518E0" w:rsidRDefault="00000000">
      <w:pPr>
        <w:spacing w:after="120"/>
        <w:rPr>
          <w:sz w:val="24"/>
          <w:szCs w:val="24"/>
        </w:rPr>
      </w:pPr>
      <w:r w:rsidRPr="005518E0">
        <w:rPr>
          <w:b/>
          <w:bCs/>
          <w:sz w:val="24"/>
          <w:szCs w:val="24"/>
        </w:rPr>
        <w:t xml:space="preserve">Course: </w:t>
      </w:r>
      <w:r w:rsidRPr="005518E0">
        <w:rPr>
          <w:sz w:val="24"/>
          <w:szCs w:val="24"/>
        </w:rPr>
        <w:t>a 3-credit, 15-week, in-person course (135-hour minimum). This is the example Deputy Provost Paige Ware walks through in the embedded video</w:t>
      </w:r>
      <w:r w:rsidR="00FC0F4A">
        <w:rPr>
          <w:sz w:val="24"/>
          <w:szCs w:val="24"/>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1560"/>
        <w:gridCol w:w="520"/>
        <w:gridCol w:w="1560"/>
        <w:gridCol w:w="2600"/>
      </w:tblGrid>
      <w:tr w:rsidR="00E27EC1" w:rsidRPr="005518E0" w14:paraId="7EC4CA8B" w14:textId="77777777">
        <w:trPr>
          <w:tblHeader/>
        </w:trPr>
        <w:tc>
          <w:tcPr>
            <w:tcW w:w="312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511B4D7A" w14:textId="77777777" w:rsidR="00E27EC1" w:rsidRPr="005518E0" w:rsidRDefault="00000000" w:rsidP="00FC0F4A">
            <w:pPr>
              <w:jc w:val="center"/>
              <w:rPr>
                <w:sz w:val="24"/>
                <w:szCs w:val="24"/>
              </w:rPr>
            </w:pPr>
            <w:r w:rsidRPr="005518E0">
              <w:rPr>
                <w:b/>
                <w:bCs/>
                <w:color w:val="FFFFFF"/>
                <w:sz w:val="24"/>
                <w:szCs w:val="24"/>
              </w:rPr>
              <w:t>Academic Activity</w:t>
            </w:r>
          </w:p>
        </w:tc>
        <w:tc>
          <w:tcPr>
            <w:tcW w:w="156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1F7830F7" w14:textId="77777777" w:rsidR="00E27EC1" w:rsidRPr="005518E0" w:rsidRDefault="00000000" w:rsidP="00FC0F4A">
            <w:pPr>
              <w:jc w:val="center"/>
              <w:rPr>
                <w:sz w:val="24"/>
                <w:szCs w:val="24"/>
              </w:rPr>
            </w:pPr>
            <w:r w:rsidRPr="005518E0">
              <w:rPr>
                <w:b/>
                <w:bCs/>
                <w:color w:val="FFFFFF"/>
                <w:sz w:val="24"/>
                <w:szCs w:val="24"/>
              </w:rPr>
              <w:t># of Activities</w:t>
            </w:r>
          </w:p>
        </w:tc>
        <w:tc>
          <w:tcPr>
            <w:tcW w:w="52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60FB3FEE" w14:textId="77777777" w:rsidR="00E27EC1" w:rsidRPr="005518E0" w:rsidRDefault="00000000" w:rsidP="00FC0F4A">
            <w:pPr>
              <w:jc w:val="center"/>
              <w:rPr>
                <w:sz w:val="24"/>
                <w:szCs w:val="24"/>
              </w:rPr>
            </w:pPr>
            <w:r w:rsidRPr="005518E0">
              <w:rPr>
                <w:b/>
                <w:bCs/>
                <w:color w:val="FFFFFF"/>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21D08340" w14:textId="77777777" w:rsidR="00E27EC1" w:rsidRPr="005518E0" w:rsidRDefault="00000000" w:rsidP="00FC0F4A">
            <w:pPr>
              <w:jc w:val="center"/>
              <w:rPr>
                <w:sz w:val="24"/>
                <w:szCs w:val="24"/>
              </w:rPr>
            </w:pPr>
            <w:r w:rsidRPr="005518E0">
              <w:rPr>
                <w:b/>
                <w:bCs/>
                <w:color w:val="FFFFFF"/>
                <w:sz w:val="24"/>
                <w:szCs w:val="24"/>
              </w:rPr>
              <w:t>Hours</w:t>
            </w:r>
          </w:p>
        </w:tc>
        <w:tc>
          <w:tcPr>
            <w:tcW w:w="260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5747F668" w14:textId="77777777" w:rsidR="00E27EC1" w:rsidRPr="005518E0" w:rsidRDefault="00000000" w:rsidP="00FC0F4A">
            <w:pPr>
              <w:jc w:val="center"/>
              <w:rPr>
                <w:sz w:val="24"/>
                <w:szCs w:val="24"/>
              </w:rPr>
            </w:pPr>
            <w:r w:rsidRPr="005518E0">
              <w:rPr>
                <w:b/>
                <w:bCs/>
                <w:color w:val="FFFFFF"/>
                <w:sz w:val="24"/>
                <w:szCs w:val="24"/>
              </w:rPr>
              <w:t>Total Activity Hours</w:t>
            </w:r>
          </w:p>
        </w:tc>
      </w:tr>
      <w:tr w:rsidR="00E27EC1" w:rsidRPr="005518E0" w14:paraId="4C083DAE" w14:textId="77777777">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E9B43BC" w14:textId="77777777" w:rsidR="00E27EC1" w:rsidRPr="005518E0" w:rsidRDefault="00000000" w:rsidP="00FC0F4A">
            <w:pPr>
              <w:jc w:val="center"/>
              <w:rPr>
                <w:sz w:val="24"/>
                <w:szCs w:val="24"/>
              </w:rPr>
            </w:pPr>
            <w:r w:rsidRPr="005518E0">
              <w:rPr>
                <w:sz w:val="24"/>
                <w:szCs w:val="24"/>
              </w:rPr>
              <w:t>Instructional contact hours (class meetings)</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5826C46" w14:textId="77777777" w:rsidR="00E27EC1" w:rsidRPr="005518E0" w:rsidRDefault="00000000" w:rsidP="00FC0F4A">
            <w:pPr>
              <w:jc w:val="center"/>
              <w:rPr>
                <w:sz w:val="24"/>
                <w:szCs w:val="24"/>
              </w:rPr>
            </w:pPr>
            <w:r w:rsidRPr="005518E0">
              <w:rPr>
                <w:sz w:val="24"/>
                <w:szCs w:val="24"/>
              </w:rPr>
              <w:t>15</w:t>
            </w:r>
          </w:p>
        </w:tc>
        <w:tc>
          <w:tcPr>
            <w:tcW w:w="5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7807F43" w14:textId="77777777" w:rsidR="00E27EC1" w:rsidRPr="005518E0" w:rsidRDefault="00000000" w:rsidP="00FC0F4A">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79F1245" w14:textId="77777777" w:rsidR="00E27EC1" w:rsidRPr="005518E0" w:rsidRDefault="00000000" w:rsidP="00FC0F4A">
            <w:pPr>
              <w:jc w:val="center"/>
              <w:rPr>
                <w:sz w:val="24"/>
                <w:szCs w:val="24"/>
              </w:rPr>
            </w:pPr>
            <w:r w:rsidRPr="005518E0">
              <w:rPr>
                <w:sz w:val="24"/>
                <w:szCs w:val="24"/>
              </w:rPr>
              <w:t>3</w:t>
            </w:r>
          </w:p>
        </w:tc>
        <w:tc>
          <w:tcPr>
            <w:tcW w:w="26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C8CAE51" w14:textId="77777777" w:rsidR="00E27EC1" w:rsidRPr="005518E0" w:rsidRDefault="00000000" w:rsidP="00FC0F4A">
            <w:pPr>
              <w:jc w:val="center"/>
              <w:rPr>
                <w:sz w:val="24"/>
                <w:szCs w:val="24"/>
              </w:rPr>
            </w:pPr>
            <w:r w:rsidRPr="005518E0">
              <w:rPr>
                <w:sz w:val="24"/>
                <w:szCs w:val="24"/>
              </w:rPr>
              <w:t>45</w:t>
            </w:r>
          </w:p>
        </w:tc>
      </w:tr>
      <w:tr w:rsidR="00E27EC1" w:rsidRPr="005518E0" w14:paraId="68E55F18" w14:textId="77777777">
        <w:tc>
          <w:tcPr>
            <w:tcW w:w="31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4C290A" w14:textId="77777777" w:rsidR="00FC0F4A" w:rsidRDefault="00000000" w:rsidP="00FC0F4A">
            <w:pPr>
              <w:jc w:val="center"/>
              <w:rPr>
                <w:sz w:val="24"/>
                <w:szCs w:val="24"/>
              </w:rPr>
            </w:pPr>
            <w:r w:rsidRPr="005518E0">
              <w:rPr>
                <w:sz w:val="24"/>
                <w:szCs w:val="24"/>
              </w:rPr>
              <w:t xml:space="preserve">Exams </w:t>
            </w:r>
          </w:p>
          <w:p w14:paraId="73331765" w14:textId="3AB9D5CF" w:rsidR="00E27EC1" w:rsidRPr="005518E0" w:rsidRDefault="00000000" w:rsidP="00FC0F4A">
            <w:pPr>
              <w:jc w:val="center"/>
              <w:rPr>
                <w:sz w:val="24"/>
                <w:szCs w:val="24"/>
              </w:rPr>
            </w:pPr>
            <w:r w:rsidRPr="005518E0">
              <w:rPr>
                <w:sz w:val="24"/>
                <w:szCs w:val="24"/>
              </w:rPr>
              <w:t>(study time)</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A158012" w14:textId="77777777" w:rsidR="00E27EC1" w:rsidRPr="005518E0" w:rsidRDefault="00000000" w:rsidP="00FC0F4A">
            <w:pPr>
              <w:jc w:val="center"/>
              <w:rPr>
                <w:sz w:val="24"/>
                <w:szCs w:val="24"/>
              </w:rPr>
            </w:pPr>
            <w:r w:rsidRPr="005518E0">
              <w:rPr>
                <w:sz w:val="24"/>
                <w:szCs w:val="24"/>
              </w:rPr>
              <w:t>2</w:t>
            </w:r>
          </w:p>
        </w:tc>
        <w:tc>
          <w:tcPr>
            <w:tcW w:w="5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5DEE81C" w14:textId="77777777" w:rsidR="00E27EC1" w:rsidRPr="005518E0" w:rsidRDefault="00000000" w:rsidP="00FC0F4A">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37B7582" w14:textId="77777777" w:rsidR="00E27EC1" w:rsidRPr="005518E0" w:rsidRDefault="00000000" w:rsidP="00FC0F4A">
            <w:pPr>
              <w:jc w:val="center"/>
              <w:rPr>
                <w:sz w:val="24"/>
                <w:szCs w:val="24"/>
              </w:rPr>
            </w:pPr>
            <w:r w:rsidRPr="005518E0">
              <w:rPr>
                <w:sz w:val="24"/>
                <w:szCs w:val="24"/>
              </w:rPr>
              <w:t>5</w:t>
            </w:r>
          </w:p>
        </w:tc>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257AF1B" w14:textId="77777777" w:rsidR="00E27EC1" w:rsidRPr="005518E0" w:rsidRDefault="00000000" w:rsidP="00FC0F4A">
            <w:pPr>
              <w:jc w:val="center"/>
              <w:rPr>
                <w:sz w:val="24"/>
                <w:szCs w:val="24"/>
              </w:rPr>
            </w:pPr>
            <w:r w:rsidRPr="005518E0">
              <w:rPr>
                <w:sz w:val="24"/>
                <w:szCs w:val="24"/>
              </w:rPr>
              <w:t>10</w:t>
            </w:r>
          </w:p>
        </w:tc>
      </w:tr>
      <w:tr w:rsidR="00E27EC1" w:rsidRPr="005518E0" w14:paraId="4E26058C" w14:textId="77777777">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27E1614" w14:textId="77777777" w:rsidR="00E27EC1" w:rsidRPr="005518E0" w:rsidRDefault="00000000" w:rsidP="00FC0F4A">
            <w:pPr>
              <w:jc w:val="center"/>
              <w:rPr>
                <w:sz w:val="24"/>
                <w:szCs w:val="24"/>
              </w:rPr>
            </w:pPr>
            <w:r w:rsidRPr="005518E0">
              <w:rPr>
                <w:sz w:val="24"/>
                <w:szCs w:val="24"/>
              </w:rPr>
              <w:t>Formative assessments</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A21C87E" w14:textId="77777777" w:rsidR="00E27EC1" w:rsidRPr="005518E0" w:rsidRDefault="00000000" w:rsidP="00FC0F4A">
            <w:pPr>
              <w:jc w:val="center"/>
              <w:rPr>
                <w:sz w:val="24"/>
                <w:szCs w:val="24"/>
              </w:rPr>
            </w:pPr>
            <w:r w:rsidRPr="005518E0">
              <w:rPr>
                <w:sz w:val="24"/>
                <w:szCs w:val="24"/>
              </w:rPr>
              <w:t>4</w:t>
            </w:r>
          </w:p>
        </w:tc>
        <w:tc>
          <w:tcPr>
            <w:tcW w:w="5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D1571B2" w14:textId="77777777" w:rsidR="00E27EC1" w:rsidRPr="005518E0" w:rsidRDefault="00000000" w:rsidP="00FC0F4A">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AB7B778" w14:textId="77777777" w:rsidR="00E27EC1" w:rsidRPr="005518E0" w:rsidRDefault="00000000" w:rsidP="00FC0F4A">
            <w:pPr>
              <w:jc w:val="center"/>
              <w:rPr>
                <w:sz w:val="24"/>
                <w:szCs w:val="24"/>
              </w:rPr>
            </w:pPr>
            <w:r w:rsidRPr="005518E0">
              <w:rPr>
                <w:sz w:val="24"/>
                <w:szCs w:val="24"/>
              </w:rPr>
              <w:t>3</w:t>
            </w:r>
          </w:p>
        </w:tc>
        <w:tc>
          <w:tcPr>
            <w:tcW w:w="26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5064F89" w14:textId="77777777" w:rsidR="00E27EC1" w:rsidRPr="005518E0" w:rsidRDefault="00000000" w:rsidP="00FC0F4A">
            <w:pPr>
              <w:jc w:val="center"/>
              <w:rPr>
                <w:sz w:val="24"/>
                <w:szCs w:val="24"/>
              </w:rPr>
            </w:pPr>
            <w:r w:rsidRPr="005518E0">
              <w:rPr>
                <w:sz w:val="24"/>
                <w:szCs w:val="24"/>
              </w:rPr>
              <w:t>12</w:t>
            </w:r>
          </w:p>
        </w:tc>
      </w:tr>
      <w:tr w:rsidR="00E27EC1" w:rsidRPr="005518E0" w14:paraId="200AEC70" w14:textId="77777777">
        <w:tc>
          <w:tcPr>
            <w:tcW w:w="31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DFF3A4B" w14:textId="77777777" w:rsidR="00FC0F4A" w:rsidRDefault="00000000" w:rsidP="00FC0F4A">
            <w:pPr>
              <w:jc w:val="center"/>
              <w:rPr>
                <w:sz w:val="24"/>
                <w:szCs w:val="24"/>
              </w:rPr>
            </w:pPr>
            <w:r w:rsidRPr="005518E0">
              <w:rPr>
                <w:sz w:val="24"/>
                <w:szCs w:val="24"/>
              </w:rPr>
              <w:t xml:space="preserve">Group project </w:t>
            </w:r>
          </w:p>
          <w:p w14:paraId="23AFB057" w14:textId="32CF1902" w:rsidR="00E27EC1" w:rsidRPr="005518E0" w:rsidRDefault="00000000" w:rsidP="00FC0F4A">
            <w:pPr>
              <w:jc w:val="center"/>
              <w:rPr>
                <w:sz w:val="24"/>
                <w:szCs w:val="24"/>
              </w:rPr>
            </w:pPr>
            <w:r w:rsidRPr="005518E0">
              <w:rPr>
                <w:sz w:val="24"/>
                <w:szCs w:val="24"/>
              </w:rPr>
              <w:t>(all sub-assignments bundled)</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60CC356" w14:textId="77777777" w:rsidR="00E27EC1" w:rsidRPr="005518E0" w:rsidRDefault="00000000" w:rsidP="00FC0F4A">
            <w:pPr>
              <w:jc w:val="center"/>
              <w:rPr>
                <w:sz w:val="24"/>
                <w:szCs w:val="24"/>
              </w:rPr>
            </w:pPr>
            <w:r w:rsidRPr="005518E0">
              <w:rPr>
                <w:sz w:val="24"/>
                <w:szCs w:val="24"/>
              </w:rPr>
              <w:t>1</w:t>
            </w:r>
          </w:p>
        </w:tc>
        <w:tc>
          <w:tcPr>
            <w:tcW w:w="5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2AE89E4" w14:textId="77777777" w:rsidR="00E27EC1" w:rsidRPr="005518E0" w:rsidRDefault="00000000" w:rsidP="00FC0F4A">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CECCCE4" w14:textId="77777777" w:rsidR="00E27EC1" w:rsidRPr="005518E0" w:rsidRDefault="00000000" w:rsidP="00FC0F4A">
            <w:pPr>
              <w:jc w:val="center"/>
              <w:rPr>
                <w:sz w:val="24"/>
                <w:szCs w:val="24"/>
              </w:rPr>
            </w:pPr>
            <w:r w:rsidRPr="005518E0">
              <w:rPr>
                <w:sz w:val="24"/>
                <w:szCs w:val="24"/>
              </w:rPr>
              <w:t>18</w:t>
            </w:r>
          </w:p>
        </w:tc>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7D113B" w14:textId="77777777" w:rsidR="00E27EC1" w:rsidRPr="005518E0" w:rsidRDefault="00000000" w:rsidP="00FC0F4A">
            <w:pPr>
              <w:jc w:val="center"/>
              <w:rPr>
                <w:sz w:val="24"/>
                <w:szCs w:val="24"/>
              </w:rPr>
            </w:pPr>
            <w:r w:rsidRPr="005518E0">
              <w:rPr>
                <w:sz w:val="24"/>
                <w:szCs w:val="24"/>
              </w:rPr>
              <w:t>18</w:t>
            </w:r>
          </w:p>
        </w:tc>
      </w:tr>
      <w:tr w:rsidR="00E27EC1" w:rsidRPr="005518E0" w14:paraId="422B7A46" w14:textId="77777777">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E1D3CA8" w14:textId="77777777" w:rsidR="00E27EC1" w:rsidRPr="005518E0" w:rsidRDefault="00000000" w:rsidP="00FC0F4A">
            <w:pPr>
              <w:jc w:val="center"/>
              <w:rPr>
                <w:sz w:val="24"/>
                <w:szCs w:val="24"/>
              </w:rPr>
            </w:pPr>
            <w:r w:rsidRPr="005518E0">
              <w:rPr>
                <w:sz w:val="24"/>
                <w:szCs w:val="24"/>
              </w:rPr>
              <w:t>Lab journals</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2ACED2C" w14:textId="77777777" w:rsidR="00E27EC1" w:rsidRPr="005518E0" w:rsidRDefault="00000000" w:rsidP="00FC0F4A">
            <w:pPr>
              <w:jc w:val="center"/>
              <w:rPr>
                <w:sz w:val="24"/>
                <w:szCs w:val="24"/>
              </w:rPr>
            </w:pPr>
            <w:r w:rsidRPr="005518E0">
              <w:rPr>
                <w:sz w:val="24"/>
                <w:szCs w:val="24"/>
              </w:rPr>
              <w:t>10</w:t>
            </w:r>
          </w:p>
        </w:tc>
        <w:tc>
          <w:tcPr>
            <w:tcW w:w="52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F13794A" w14:textId="77777777" w:rsidR="00E27EC1" w:rsidRPr="005518E0" w:rsidRDefault="00000000" w:rsidP="00FC0F4A">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920F097" w14:textId="77777777" w:rsidR="00E27EC1" w:rsidRPr="005518E0" w:rsidRDefault="00000000" w:rsidP="00FC0F4A">
            <w:pPr>
              <w:jc w:val="center"/>
              <w:rPr>
                <w:sz w:val="24"/>
                <w:szCs w:val="24"/>
              </w:rPr>
            </w:pPr>
            <w:r w:rsidRPr="005518E0">
              <w:rPr>
                <w:sz w:val="24"/>
                <w:szCs w:val="24"/>
              </w:rPr>
              <w:t>1.5</w:t>
            </w:r>
          </w:p>
        </w:tc>
        <w:tc>
          <w:tcPr>
            <w:tcW w:w="26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FBA8920" w14:textId="77777777" w:rsidR="00E27EC1" w:rsidRPr="005518E0" w:rsidRDefault="00000000" w:rsidP="00FC0F4A">
            <w:pPr>
              <w:jc w:val="center"/>
              <w:rPr>
                <w:sz w:val="24"/>
                <w:szCs w:val="24"/>
              </w:rPr>
            </w:pPr>
            <w:r w:rsidRPr="005518E0">
              <w:rPr>
                <w:sz w:val="24"/>
                <w:szCs w:val="24"/>
              </w:rPr>
              <w:t>15</w:t>
            </w:r>
          </w:p>
        </w:tc>
      </w:tr>
      <w:tr w:rsidR="00E27EC1" w:rsidRPr="005518E0" w14:paraId="6CC4E858" w14:textId="77777777">
        <w:tc>
          <w:tcPr>
            <w:tcW w:w="31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5B65694" w14:textId="77777777" w:rsidR="00FC0F4A" w:rsidRDefault="00000000" w:rsidP="00FC0F4A">
            <w:pPr>
              <w:jc w:val="center"/>
              <w:rPr>
                <w:sz w:val="24"/>
                <w:szCs w:val="24"/>
              </w:rPr>
            </w:pPr>
            <w:r w:rsidRPr="005518E0">
              <w:rPr>
                <w:sz w:val="24"/>
                <w:szCs w:val="24"/>
              </w:rPr>
              <w:t xml:space="preserve">Assigned readings </w:t>
            </w:r>
          </w:p>
          <w:p w14:paraId="18FEAD9E" w14:textId="536C1D8C" w:rsidR="00E27EC1" w:rsidRPr="005518E0" w:rsidRDefault="00000000" w:rsidP="00FC0F4A">
            <w:pPr>
              <w:jc w:val="center"/>
              <w:rPr>
                <w:sz w:val="24"/>
                <w:szCs w:val="24"/>
              </w:rPr>
            </w:pPr>
            <w:r w:rsidRPr="005518E0">
              <w:rPr>
                <w:sz w:val="24"/>
                <w:szCs w:val="24"/>
              </w:rPr>
              <w:t xml:space="preserve">(with </w:t>
            </w:r>
            <w:proofErr w:type="gramStart"/>
            <w:r w:rsidRPr="005518E0">
              <w:rPr>
                <w:sz w:val="24"/>
                <w:szCs w:val="24"/>
              </w:rPr>
              <w:t>note-taking</w:t>
            </w:r>
            <w:proofErr w:type="gramEnd"/>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D57463C" w14:textId="77777777" w:rsidR="00E27EC1" w:rsidRPr="005518E0" w:rsidRDefault="00000000" w:rsidP="00FC0F4A">
            <w:pPr>
              <w:jc w:val="center"/>
              <w:rPr>
                <w:sz w:val="24"/>
                <w:szCs w:val="24"/>
              </w:rPr>
            </w:pPr>
            <w:r w:rsidRPr="005518E0">
              <w:rPr>
                <w:sz w:val="24"/>
                <w:szCs w:val="24"/>
              </w:rPr>
              <w:t>12</w:t>
            </w:r>
          </w:p>
        </w:tc>
        <w:tc>
          <w:tcPr>
            <w:tcW w:w="5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2E62B6" w14:textId="77777777" w:rsidR="00E27EC1" w:rsidRPr="005518E0" w:rsidRDefault="00000000" w:rsidP="00FC0F4A">
            <w:pPr>
              <w:jc w:val="center"/>
              <w:rPr>
                <w:sz w:val="24"/>
                <w:szCs w:val="24"/>
              </w:rPr>
            </w:pPr>
            <w:r w:rsidRPr="005518E0">
              <w:rPr>
                <w:sz w:val="24"/>
                <w:szCs w:val="24"/>
              </w:rPr>
              <w:t>×</w:t>
            </w:r>
          </w:p>
        </w:tc>
        <w:tc>
          <w:tcPr>
            <w:tcW w:w="1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68D9DC8" w14:textId="77777777" w:rsidR="00E27EC1" w:rsidRPr="005518E0" w:rsidRDefault="00000000" w:rsidP="00FC0F4A">
            <w:pPr>
              <w:jc w:val="center"/>
              <w:rPr>
                <w:sz w:val="24"/>
                <w:szCs w:val="24"/>
              </w:rPr>
            </w:pPr>
            <w:r w:rsidRPr="005518E0">
              <w:rPr>
                <w:sz w:val="24"/>
                <w:szCs w:val="24"/>
              </w:rPr>
              <w:t>3</w:t>
            </w:r>
          </w:p>
        </w:tc>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1EAEE4D" w14:textId="77777777" w:rsidR="00E27EC1" w:rsidRPr="005518E0" w:rsidRDefault="00000000" w:rsidP="00FC0F4A">
            <w:pPr>
              <w:jc w:val="center"/>
              <w:rPr>
                <w:sz w:val="24"/>
                <w:szCs w:val="24"/>
              </w:rPr>
            </w:pPr>
            <w:r w:rsidRPr="005518E0">
              <w:rPr>
                <w:sz w:val="24"/>
                <w:szCs w:val="24"/>
              </w:rPr>
              <w:t>36</w:t>
            </w:r>
          </w:p>
        </w:tc>
      </w:tr>
      <w:tr w:rsidR="00E27EC1" w:rsidRPr="005518E0" w14:paraId="6ACEEB85" w14:textId="77777777">
        <w:tc>
          <w:tcPr>
            <w:tcW w:w="312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59127925" w14:textId="77777777" w:rsidR="00E27EC1" w:rsidRPr="005518E0" w:rsidRDefault="00000000" w:rsidP="00FC0F4A">
            <w:pPr>
              <w:jc w:val="center"/>
              <w:rPr>
                <w:sz w:val="24"/>
                <w:szCs w:val="24"/>
              </w:rPr>
            </w:pPr>
            <w:r w:rsidRPr="005518E0">
              <w:rPr>
                <w:b/>
                <w:bCs/>
                <w:color w:val="FFFFFF"/>
                <w:sz w:val="24"/>
                <w:szCs w:val="24"/>
              </w:rPr>
              <w:t>Total Estimated Hours</w:t>
            </w:r>
          </w:p>
        </w:tc>
        <w:tc>
          <w:tcPr>
            <w:tcW w:w="156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34BE5FFA" w14:textId="77777777" w:rsidR="00E27EC1" w:rsidRPr="005518E0" w:rsidRDefault="00E27EC1" w:rsidP="00FC0F4A">
            <w:pPr>
              <w:jc w:val="center"/>
              <w:rPr>
                <w:sz w:val="24"/>
                <w:szCs w:val="24"/>
              </w:rPr>
            </w:pPr>
          </w:p>
        </w:tc>
        <w:tc>
          <w:tcPr>
            <w:tcW w:w="52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0674C401" w14:textId="77777777" w:rsidR="00E27EC1" w:rsidRPr="005518E0" w:rsidRDefault="00E27EC1" w:rsidP="00FC0F4A">
            <w:pPr>
              <w:jc w:val="center"/>
              <w:rPr>
                <w:sz w:val="24"/>
                <w:szCs w:val="24"/>
              </w:rPr>
            </w:pPr>
          </w:p>
        </w:tc>
        <w:tc>
          <w:tcPr>
            <w:tcW w:w="156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48900718" w14:textId="77777777" w:rsidR="00E27EC1" w:rsidRPr="005518E0" w:rsidRDefault="00E27EC1" w:rsidP="00FC0F4A">
            <w:pPr>
              <w:jc w:val="center"/>
              <w:rPr>
                <w:sz w:val="24"/>
                <w:szCs w:val="24"/>
              </w:rPr>
            </w:pPr>
          </w:p>
        </w:tc>
        <w:tc>
          <w:tcPr>
            <w:tcW w:w="260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586D0E6A" w14:textId="77777777" w:rsidR="00E27EC1" w:rsidRPr="005518E0" w:rsidRDefault="00000000" w:rsidP="00FC0F4A">
            <w:pPr>
              <w:jc w:val="center"/>
              <w:rPr>
                <w:sz w:val="24"/>
                <w:szCs w:val="24"/>
              </w:rPr>
            </w:pPr>
            <w:r w:rsidRPr="005518E0">
              <w:rPr>
                <w:b/>
                <w:bCs/>
                <w:color w:val="FFFFFF"/>
                <w:sz w:val="24"/>
                <w:szCs w:val="24"/>
              </w:rPr>
              <w:t>136 (≥ 135 required)</w:t>
            </w:r>
          </w:p>
        </w:tc>
      </w:tr>
    </w:tbl>
    <w:p w14:paraId="1F2E468D" w14:textId="77777777" w:rsidR="00E27EC1" w:rsidRPr="005518E0" w:rsidRDefault="00E27EC1">
      <w:pPr>
        <w:spacing w:after="200"/>
        <w:rPr>
          <w:sz w:val="24"/>
          <w:szCs w:val="24"/>
        </w:rPr>
      </w:pPr>
    </w:p>
    <w:p w14:paraId="4D55652A" w14:textId="77777777" w:rsidR="00E27EC1" w:rsidRPr="005518E0" w:rsidRDefault="00000000">
      <w:pPr>
        <w:spacing w:after="120"/>
        <w:rPr>
          <w:sz w:val="24"/>
          <w:szCs w:val="24"/>
        </w:rPr>
      </w:pPr>
      <w:r w:rsidRPr="005518E0">
        <w:rPr>
          <w:b/>
          <w:bCs/>
          <w:sz w:val="24"/>
          <w:szCs w:val="24"/>
        </w:rPr>
        <w:t xml:space="preserve">What to notice about this example: </w:t>
      </w:r>
      <w:r w:rsidRPr="005518E0">
        <w:rPr>
          <w:sz w:val="24"/>
          <w:szCs w:val="24"/>
        </w:rPr>
        <w:t>Six rows. Sub-assignments inside the group project are bundled into a single row ("Group project") with a per-project hour estimate that captures the whole arc. All formative assessments are combined into one row even though there were four of them. Readings are grouped by week, not by individual article. The total comes to 136, which clears the 135-hour minimum. That's the goal.</w:t>
      </w:r>
    </w:p>
    <w:p w14:paraId="6016E335" w14:textId="77777777" w:rsidR="00E27EC1" w:rsidRPr="005518E0" w:rsidRDefault="00000000">
      <w:pPr>
        <w:rPr>
          <w:sz w:val="24"/>
          <w:szCs w:val="24"/>
        </w:rPr>
      </w:pPr>
      <w:r w:rsidRPr="005518E0">
        <w:rPr>
          <w:sz w:val="24"/>
          <w:szCs w:val="24"/>
        </w:rPr>
        <w:br w:type="page"/>
      </w:r>
    </w:p>
    <w:p w14:paraId="6917581F" w14:textId="77777777" w:rsidR="00E27EC1" w:rsidRPr="005518E0" w:rsidRDefault="00000000">
      <w:pPr>
        <w:pStyle w:val="Heading1"/>
        <w:spacing w:before="240" w:after="160"/>
        <w:rPr>
          <w:sz w:val="40"/>
          <w:szCs w:val="40"/>
        </w:rPr>
      </w:pPr>
      <w:r w:rsidRPr="005518E0">
        <w:rPr>
          <w:sz w:val="40"/>
          <w:szCs w:val="40"/>
        </w:rPr>
        <w:lastRenderedPageBreak/>
        <w:t>6. How to estimate hours for each activity</w:t>
      </w:r>
    </w:p>
    <w:p w14:paraId="3F9C7E5E" w14:textId="77777777" w:rsidR="00E27EC1" w:rsidRPr="005518E0" w:rsidRDefault="00000000">
      <w:pPr>
        <w:spacing w:after="120"/>
        <w:rPr>
          <w:sz w:val="24"/>
          <w:szCs w:val="24"/>
        </w:rPr>
      </w:pPr>
      <w:r w:rsidRPr="005518E0">
        <w:rPr>
          <w:sz w:val="24"/>
          <w:szCs w:val="24"/>
        </w:rPr>
        <w:t>The Provost's Office published a calculation guide with realistic time estimates for the most common kinds of academic work. Use these as a starting point. Adjust up or down to match the actual demands of your course — a research-intensive doctoral seminar will have different reading-time assumptions than a first-year writing course.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15"/>
        <w:gridCol w:w="4145"/>
      </w:tblGrid>
      <w:tr w:rsidR="00E27EC1" w:rsidRPr="005518E0" w14:paraId="73A042EC" w14:textId="77777777" w:rsidTr="00FC0F4A">
        <w:trPr>
          <w:tblHeade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71A8C592" w14:textId="77777777" w:rsidR="00E27EC1" w:rsidRPr="005518E0" w:rsidRDefault="00000000" w:rsidP="00FC0F4A">
            <w:pPr>
              <w:rPr>
                <w:sz w:val="24"/>
                <w:szCs w:val="24"/>
              </w:rPr>
            </w:pPr>
            <w:r w:rsidRPr="005518E0">
              <w:rPr>
                <w:b/>
                <w:bCs/>
                <w:color w:val="FFFFFF"/>
                <w:sz w:val="24"/>
                <w:szCs w:val="24"/>
              </w:rPr>
              <w:t>Activity type</w:t>
            </w:r>
          </w:p>
        </w:tc>
        <w:tc>
          <w:tcPr>
            <w:tcW w:w="4145"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72B061AE" w14:textId="77777777" w:rsidR="00E27EC1" w:rsidRPr="005518E0" w:rsidRDefault="00000000" w:rsidP="00FC0F4A">
            <w:pPr>
              <w:rPr>
                <w:sz w:val="24"/>
                <w:szCs w:val="24"/>
              </w:rPr>
            </w:pPr>
            <w:r w:rsidRPr="005518E0">
              <w:rPr>
                <w:b/>
                <w:bCs/>
                <w:color w:val="FFFFFF"/>
                <w:sz w:val="24"/>
                <w:szCs w:val="24"/>
              </w:rPr>
              <w:t>Estimated time</w:t>
            </w:r>
          </w:p>
        </w:tc>
      </w:tr>
      <w:tr w:rsidR="00E27EC1" w:rsidRPr="005518E0" w14:paraId="332082EF"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6345B88" w14:textId="77777777" w:rsidR="00E27EC1" w:rsidRPr="005518E0" w:rsidRDefault="00000000" w:rsidP="00FC0F4A">
            <w:pPr>
              <w:rPr>
                <w:sz w:val="24"/>
                <w:szCs w:val="24"/>
              </w:rPr>
            </w:pPr>
            <w:r w:rsidRPr="005518E0">
              <w:rPr>
                <w:sz w:val="24"/>
                <w:szCs w:val="24"/>
              </w:rPr>
              <w:t>Instructional time (contact with instructor)</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1A85DBB" w14:textId="77777777" w:rsidR="00E27EC1" w:rsidRPr="005518E0" w:rsidRDefault="00000000" w:rsidP="00FC0F4A">
            <w:pPr>
              <w:rPr>
                <w:sz w:val="24"/>
                <w:szCs w:val="24"/>
              </w:rPr>
            </w:pPr>
            <w:r w:rsidRPr="005518E0">
              <w:rPr>
                <w:sz w:val="24"/>
                <w:szCs w:val="24"/>
              </w:rPr>
              <w:t>1 hour per 50 minutes of class meeting</w:t>
            </w:r>
          </w:p>
        </w:tc>
      </w:tr>
      <w:tr w:rsidR="00E27EC1" w:rsidRPr="005518E0" w14:paraId="3D0C3D38"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14BE6EB" w14:textId="77777777" w:rsidR="00E27EC1" w:rsidRPr="005518E0" w:rsidRDefault="00000000" w:rsidP="00FC0F4A">
            <w:pPr>
              <w:rPr>
                <w:sz w:val="24"/>
                <w:szCs w:val="24"/>
              </w:rPr>
            </w:pPr>
            <w:r w:rsidRPr="005518E0">
              <w:rPr>
                <w:sz w:val="24"/>
                <w:szCs w:val="24"/>
              </w:rPr>
              <w:t>Textbook chapter (10–15 pages)</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7E6670D" w14:textId="77777777" w:rsidR="00E27EC1" w:rsidRPr="005518E0" w:rsidRDefault="00000000" w:rsidP="00FC0F4A">
            <w:pPr>
              <w:rPr>
                <w:sz w:val="24"/>
                <w:szCs w:val="24"/>
              </w:rPr>
            </w:pPr>
            <w:r w:rsidRPr="005518E0">
              <w:rPr>
                <w:sz w:val="24"/>
                <w:szCs w:val="24"/>
              </w:rPr>
              <w:t>1 hour</w:t>
            </w:r>
          </w:p>
        </w:tc>
      </w:tr>
      <w:tr w:rsidR="00E27EC1" w:rsidRPr="005518E0" w14:paraId="76BCF6EF"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99572B9" w14:textId="77777777" w:rsidR="00E27EC1" w:rsidRPr="005518E0" w:rsidRDefault="00000000" w:rsidP="00FC0F4A">
            <w:pPr>
              <w:rPr>
                <w:sz w:val="24"/>
                <w:szCs w:val="24"/>
              </w:rPr>
            </w:pPr>
            <w:r w:rsidRPr="005518E0">
              <w:rPr>
                <w:sz w:val="24"/>
                <w:szCs w:val="24"/>
              </w:rPr>
              <w:t>Scholarly article (15–30 pages)</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55EF3D5" w14:textId="77777777" w:rsidR="00E27EC1" w:rsidRPr="005518E0" w:rsidRDefault="00000000" w:rsidP="00FC0F4A">
            <w:pPr>
              <w:rPr>
                <w:sz w:val="24"/>
                <w:szCs w:val="24"/>
              </w:rPr>
            </w:pPr>
            <w:r w:rsidRPr="005518E0">
              <w:rPr>
                <w:sz w:val="24"/>
                <w:szCs w:val="24"/>
              </w:rPr>
              <w:t>1.5 hours</w:t>
            </w:r>
          </w:p>
        </w:tc>
      </w:tr>
      <w:tr w:rsidR="00E27EC1" w:rsidRPr="005518E0" w14:paraId="62EEFED9"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A5A36BE" w14:textId="77777777" w:rsidR="00E27EC1" w:rsidRPr="005518E0" w:rsidRDefault="00000000" w:rsidP="00FC0F4A">
            <w:pPr>
              <w:rPr>
                <w:sz w:val="24"/>
                <w:szCs w:val="24"/>
              </w:rPr>
            </w:pPr>
            <w:r w:rsidRPr="005518E0">
              <w:rPr>
                <w:sz w:val="24"/>
                <w:szCs w:val="24"/>
              </w:rPr>
              <w:t>Watching 1 hour of recorded lecture (with notes)</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1F3040C" w14:textId="77777777" w:rsidR="00E27EC1" w:rsidRPr="005518E0" w:rsidRDefault="00000000" w:rsidP="00FC0F4A">
            <w:pPr>
              <w:rPr>
                <w:sz w:val="24"/>
                <w:szCs w:val="24"/>
              </w:rPr>
            </w:pPr>
            <w:r w:rsidRPr="005518E0">
              <w:rPr>
                <w:sz w:val="24"/>
                <w:szCs w:val="24"/>
              </w:rPr>
              <w:t>1.5 hours</w:t>
            </w:r>
          </w:p>
        </w:tc>
      </w:tr>
      <w:tr w:rsidR="00E27EC1" w:rsidRPr="005518E0" w14:paraId="5CFDB4E2"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5B3B769" w14:textId="77777777" w:rsidR="00E27EC1" w:rsidRPr="005518E0" w:rsidRDefault="00000000" w:rsidP="00FC0F4A">
            <w:pPr>
              <w:rPr>
                <w:sz w:val="24"/>
                <w:szCs w:val="24"/>
              </w:rPr>
            </w:pPr>
            <w:r w:rsidRPr="005518E0">
              <w:rPr>
                <w:sz w:val="24"/>
                <w:szCs w:val="24"/>
              </w:rPr>
              <w:t>Homework assignment</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A8FE2D4" w14:textId="77777777" w:rsidR="00E27EC1" w:rsidRPr="005518E0" w:rsidRDefault="00000000" w:rsidP="00FC0F4A">
            <w:pPr>
              <w:rPr>
                <w:sz w:val="24"/>
                <w:szCs w:val="24"/>
              </w:rPr>
            </w:pPr>
            <w:r w:rsidRPr="005518E0">
              <w:rPr>
                <w:sz w:val="24"/>
                <w:szCs w:val="24"/>
              </w:rPr>
              <w:t>1 hour</w:t>
            </w:r>
          </w:p>
        </w:tc>
      </w:tr>
      <w:tr w:rsidR="00E27EC1" w:rsidRPr="005518E0" w14:paraId="51415521"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C112217" w14:textId="77777777" w:rsidR="00E27EC1" w:rsidRPr="005518E0" w:rsidRDefault="00000000" w:rsidP="00FC0F4A">
            <w:pPr>
              <w:rPr>
                <w:sz w:val="24"/>
                <w:szCs w:val="24"/>
              </w:rPr>
            </w:pPr>
            <w:r w:rsidRPr="005518E0">
              <w:rPr>
                <w:sz w:val="24"/>
                <w:szCs w:val="24"/>
              </w:rPr>
              <w:t>Problem set</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55739F" w14:textId="77777777" w:rsidR="00E27EC1" w:rsidRPr="005518E0" w:rsidRDefault="00000000" w:rsidP="00FC0F4A">
            <w:pPr>
              <w:rPr>
                <w:sz w:val="24"/>
                <w:szCs w:val="24"/>
              </w:rPr>
            </w:pPr>
            <w:r w:rsidRPr="005518E0">
              <w:rPr>
                <w:sz w:val="24"/>
                <w:szCs w:val="24"/>
              </w:rPr>
              <w:t>2 hours</w:t>
            </w:r>
          </w:p>
        </w:tc>
      </w:tr>
      <w:tr w:rsidR="00E27EC1" w:rsidRPr="005518E0" w14:paraId="79473D71"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26BBFEF" w14:textId="77777777" w:rsidR="00E27EC1" w:rsidRPr="005518E0" w:rsidRDefault="00000000" w:rsidP="00FC0F4A">
            <w:pPr>
              <w:rPr>
                <w:sz w:val="24"/>
                <w:szCs w:val="24"/>
              </w:rPr>
            </w:pPr>
            <w:r w:rsidRPr="005518E0">
              <w:rPr>
                <w:sz w:val="24"/>
                <w:szCs w:val="24"/>
              </w:rPr>
              <w:t>Discussion board post + response</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AAF11B7" w14:textId="77777777" w:rsidR="00E27EC1" w:rsidRPr="005518E0" w:rsidRDefault="00000000" w:rsidP="00FC0F4A">
            <w:pPr>
              <w:rPr>
                <w:sz w:val="24"/>
                <w:szCs w:val="24"/>
              </w:rPr>
            </w:pPr>
            <w:r w:rsidRPr="005518E0">
              <w:rPr>
                <w:sz w:val="24"/>
                <w:szCs w:val="24"/>
              </w:rPr>
              <w:t>1 hour</w:t>
            </w:r>
          </w:p>
        </w:tc>
      </w:tr>
      <w:tr w:rsidR="00E27EC1" w:rsidRPr="005518E0" w14:paraId="27EE2A49"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0D1F72" w14:textId="77777777" w:rsidR="00E27EC1" w:rsidRPr="005518E0" w:rsidRDefault="00000000" w:rsidP="00FC0F4A">
            <w:pPr>
              <w:rPr>
                <w:sz w:val="24"/>
                <w:szCs w:val="24"/>
              </w:rPr>
            </w:pPr>
            <w:r w:rsidRPr="005518E0">
              <w:rPr>
                <w:sz w:val="24"/>
                <w:szCs w:val="24"/>
              </w:rPr>
              <w:t>1–</w:t>
            </w:r>
            <w:proofErr w:type="gramStart"/>
            <w:r w:rsidRPr="005518E0">
              <w:rPr>
                <w:sz w:val="24"/>
                <w:szCs w:val="24"/>
              </w:rPr>
              <w:t>3 page</w:t>
            </w:r>
            <w:proofErr w:type="gramEnd"/>
            <w:r w:rsidRPr="005518E0">
              <w:rPr>
                <w:sz w:val="24"/>
                <w:szCs w:val="24"/>
              </w:rPr>
              <w:t xml:space="preserve"> reflection</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B7C3AF2" w14:textId="77777777" w:rsidR="00E27EC1" w:rsidRPr="005518E0" w:rsidRDefault="00000000" w:rsidP="00FC0F4A">
            <w:pPr>
              <w:rPr>
                <w:sz w:val="24"/>
                <w:szCs w:val="24"/>
              </w:rPr>
            </w:pPr>
            <w:r w:rsidRPr="005518E0">
              <w:rPr>
                <w:sz w:val="24"/>
                <w:szCs w:val="24"/>
              </w:rPr>
              <w:t>2 hours</w:t>
            </w:r>
          </w:p>
        </w:tc>
      </w:tr>
      <w:tr w:rsidR="00E27EC1" w:rsidRPr="005518E0" w14:paraId="2A731392"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6D8FA39" w14:textId="77777777" w:rsidR="00E27EC1" w:rsidRPr="005518E0" w:rsidRDefault="00000000" w:rsidP="00FC0F4A">
            <w:pPr>
              <w:rPr>
                <w:sz w:val="24"/>
                <w:szCs w:val="24"/>
              </w:rPr>
            </w:pPr>
            <w:r w:rsidRPr="005518E0">
              <w:rPr>
                <w:sz w:val="24"/>
                <w:szCs w:val="24"/>
              </w:rPr>
              <w:t>5–</w:t>
            </w:r>
            <w:proofErr w:type="gramStart"/>
            <w:r w:rsidRPr="005518E0">
              <w:rPr>
                <w:sz w:val="24"/>
                <w:szCs w:val="24"/>
              </w:rPr>
              <w:t>7 page</w:t>
            </w:r>
            <w:proofErr w:type="gramEnd"/>
            <w:r w:rsidRPr="005518E0">
              <w:rPr>
                <w:sz w:val="24"/>
                <w:szCs w:val="24"/>
              </w:rPr>
              <w:t xml:space="preserve"> paper</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D045663" w14:textId="77777777" w:rsidR="00E27EC1" w:rsidRPr="005518E0" w:rsidRDefault="00000000" w:rsidP="00FC0F4A">
            <w:pPr>
              <w:rPr>
                <w:sz w:val="24"/>
                <w:szCs w:val="24"/>
              </w:rPr>
            </w:pPr>
            <w:r w:rsidRPr="005518E0">
              <w:rPr>
                <w:sz w:val="24"/>
                <w:szCs w:val="24"/>
              </w:rPr>
              <w:t>10 hours</w:t>
            </w:r>
          </w:p>
        </w:tc>
      </w:tr>
      <w:tr w:rsidR="00E27EC1" w:rsidRPr="005518E0" w14:paraId="098320B6"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BC28868" w14:textId="77777777" w:rsidR="00E27EC1" w:rsidRPr="005518E0" w:rsidRDefault="00000000" w:rsidP="00FC0F4A">
            <w:pPr>
              <w:rPr>
                <w:sz w:val="24"/>
                <w:szCs w:val="24"/>
              </w:rPr>
            </w:pPr>
            <w:r w:rsidRPr="005518E0">
              <w:rPr>
                <w:sz w:val="24"/>
                <w:szCs w:val="24"/>
              </w:rPr>
              <w:t>10–</w:t>
            </w:r>
            <w:proofErr w:type="gramStart"/>
            <w:r w:rsidRPr="005518E0">
              <w:rPr>
                <w:sz w:val="24"/>
                <w:szCs w:val="24"/>
              </w:rPr>
              <w:t>12 page</w:t>
            </w:r>
            <w:proofErr w:type="gramEnd"/>
            <w:r w:rsidRPr="005518E0">
              <w:rPr>
                <w:sz w:val="24"/>
                <w:szCs w:val="24"/>
              </w:rPr>
              <w:t xml:space="preserve"> paper</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F7B262" w14:textId="77777777" w:rsidR="00E27EC1" w:rsidRPr="005518E0" w:rsidRDefault="00000000" w:rsidP="00FC0F4A">
            <w:pPr>
              <w:rPr>
                <w:sz w:val="24"/>
                <w:szCs w:val="24"/>
              </w:rPr>
            </w:pPr>
            <w:r w:rsidRPr="005518E0">
              <w:rPr>
                <w:sz w:val="24"/>
                <w:szCs w:val="24"/>
              </w:rPr>
              <w:t>20 hours</w:t>
            </w:r>
          </w:p>
        </w:tc>
      </w:tr>
      <w:tr w:rsidR="00E27EC1" w:rsidRPr="005518E0" w14:paraId="7F8A321D"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68AA80F" w14:textId="77777777" w:rsidR="00E27EC1" w:rsidRPr="005518E0" w:rsidRDefault="00000000" w:rsidP="00FC0F4A">
            <w:pPr>
              <w:rPr>
                <w:sz w:val="24"/>
                <w:szCs w:val="24"/>
              </w:rPr>
            </w:pPr>
            <w:r w:rsidRPr="005518E0">
              <w:rPr>
                <w:sz w:val="24"/>
                <w:szCs w:val="24"/>
              </w:rPr>
              <w:t>Take-home exam</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05DF4EF" w14:textId="77777777" w:rsidR="00E27EC1" w:rsidRPr="005518E0" w:rsidRDefault="00000000" w:rsidP="00FC0F4A">
            <w:pPr>
              <w:rPr>
                <w:sz w:val="24"/>
                <w:szCs w:val="24"/>
              </w:rPr>
            </w:pPr>
            <w:r w:rsidRPr="005518E0">
              <w:rPr>
                <w:sz w:val="24"/>
                <w:szCs w:val="24"/>
              </w:rPr>
              <w:t>5 hours</w:t>
            </w:r>
          </w:p>
        </w:tc>
      </w:tr>
      <w:tr w:rsidR="00E27EC1" w:rsidRPr="005518E0" w14:paraId="46E3179D"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B172B3" w14:textId="77777777" w:rsidR="00E27EC1" w:rsidRPr="005518E0" w:rsidRDefault="00000000" w:rsidP="00FC0F4A">
            <w:pPr>
              <w:rPr>
                <w:sz w:val="24"/>
                <w:szCs w:val="24"/>
              </w:rPr>
            </w:pPr>
            <w:r w:rsidRPr="005518E0">
              <w:rPr>
                <w:sz w:val="24"/>
                <w:szCs w:val="24"/>
              </w:rPr>
              <w:t>Exam prep (</w:t>
            </w:r>
            <w:proofErr w:type="gramStart"/>
            <w:r w:rsidRPr="005518E0">
              <w:rPr>
                <w:sz w:val="24"/>
                <w:szCs w:val="24"/>
              </w:rPr>
              <w:t>high-stakes</w:t>
            </w:r>
            <w:proofErr w:type="gramEnd"/>
            <w:r w:rsidRPr="005518E0">
              <w:rPr>
                <w:sz w:val="24"/>
                <w:szCs w:val="24"/>
              </w:rPr>
              <w:t>)</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98A3A14" w14:textId="77777777" w:rsidR="00E27EC1" w:rsidRPr="005518E0" w:rsidRDefault="00000000" w:rsidP="00FC0F4A">
            <w:pPr>
              <w:rPr>
                <w:sz w:val="24"/>
                <w:szCs w:val="24"/>
              </w:rPr>
            </w:pPr>
            <w:r w:rsidRPr="005518E0">
              <w:rPr>
                <w:sz w:val="24"/>
                <w:szCs w:val="24"/>
              </w:rPr>
              <w:t>5 hours</w:t>
            </w:r>
          </w:p>
        </w:tc>
      </w:tr>
      <w:tr w:rsidR="00E27EC1" w:rsidRPr="005518E0" w14:paraId="20E26D77"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10DAFBD" w14:textId="77777777" w:rsidR="00E27EC1" w:rsidRPr="005518E0" w:rsidRDefault="00000000" w:rsidP="00FC0F4A">
            <w:pPr>
              <w:rPr>
                <w:sz w:val="24"/>
                <w:szCs w:val="24"/>
              </w:rPr>
            </w:pPr>
            <w:r w:rsidRPr="005518E0">
              <w:rPr>
                <w:sz w:val="24"/>
                <w:szCs w:val="24"/>
              </w:rPr>
              <w:t>Group meeting</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51BA6FF" w14:textId="77777777" w:rsidR="00E27EC1" w:rsidRPr="005518E0" w:rsidRDefault="00000000" w:rsidP="00FC0F4A">
            <w:pPr>
              <w:rPr>
                <w:sz w:val="24"/>
                <w:szCs w:val="24"/>
              </w:rPr>
            </w:pPr>
            <w:r w:rsidRPr="005518E0">
              <w:rPr>
                <w:sz w:val="24"/>
                <w:szCs w:val="24"/>
              </w:rPr>
              <w:t>1 hour</w:t>
            </w:r>
          </w:p>
        </w:tc>
      </w:tr>
      <w:tr w:rsidR="00E27EC1" w:rsidRPr="005518E0" w14:paraId="7E950C88"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98E2621" w14:textId="77777777" w:rsidR="00E27EC1" w:rsidRPr="005518E0" w:rsidRDefault="00000000" w:rsidP="00FC0F4A">
            <w:pPr>
              <w:rPr>
                <w:sz w:val="24"/>
                <w:szCs w:val="24"/>
              </w:rPr>
            </w:pPr>
            <w:r w:rsidRPr="005518E0">
              <w:rPr>
                <w:sz w:val="24"/>
                <w:szCs w:val="24"/>
              </w:rPr>
              <w:t>Group work session</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D5986CC" w14:textId="77777777" w:rsidR="00E27EC1" w:rsidRPr="005518E0" w:rsidRDefault="00000000" w:rsidP="00FC0F4A">
            <w:pPr>
              <w:rPr>
                <w:sz w:val="24"/>
                <w:szCs w:val="24"/>
              </w:rPr>
            </w:pPr>
            <w:r w:rsidRPr="005518E0">
              <w:rPr>
                <w:sz w:val="24"/>
                <w:szCs w:val="24"/>
              </w:rPr>
              <w:t>4 hours</w:t>
            </w:r>
          </w:p>
        </w:tc>
      </w:tr>
      <w:tr w:rsidR="00E27EC1" w:rsidRPr="005518E0" w14:paraId="444C60EC"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70EC819" w14:textId="77777777" w:rsidR="00E27EC1" w:rsidRPr="005518E0" w:rsidRDefault="00000000" w:rsidP="00FC0F4A">
            <w:pPr>
              <w:rPr>
                <w:sz w:val="24"/>
                <w:szCs w:val="24"/>
              </w:rPr>
            </w:pPr>
            <w:r w:rsidRPr="005518E0">
              <w:rPr>
                <w:sz w:val="24"/>
                <w:szCs w:val="24"/>
              </w:rPr>
              <w:t>Lab pre-prep</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D1F4950" w14:textId="77777777" w:rsidR="00E27EC1" w:rsidRPr="005518E0" w:rsidRDefault="00000000" w:rsidP="00FC0F4A">
            <w:pPr>
              <w:rPr>
                <w:sz w:val="24"/>
                <w:szCs w:val="24"/>
              </w:rPr>
            </w:pPr>
            <w:r w:rsidRPr="005518E0">
              <w:rPr>
                <w:sz w:val="24"/>
                <w:szCs w:val="24"/>
              </w:rPr>
              <w:t>1 hour</w:t>
            </w:r>
          </w:p>
        </w:tc>
      </w:tr>
      <w:tr w:rsidR="00E27EC1" w:rsidRPr="005518E0" w14:paraId="43D57CB3"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12F15ED" w14:textId="77777777" w:rsidR="00E27EC1" w:rsidRPr="005518E0" w:rsidRDefault="00000000" w:rsidP="00FC0F4A">
            <w:pPr>
              <w:rPr>
                <w:sz w:val="24"/>
                <w:szCs w:val="24"/>
              </w:rPr>
            </w:pPr>
            <w:r w:rsidRPr="005518E0">
              <w:rPr>
                <w:sz w:val="24"/>
                <w:szCs w:val="24"/>
              </w:rPr>
              <w:t>Formal lab report</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668F6EB" w14:textId="77777777" w:rsidR="00E27EC1" w:rsidRPr="005518E0" w:rsidRDefault="00000000" w:rsidP="00FC0F4A">
            <w:pPr>
              <w:rPr>
                <w:sz w:val="24"/>
                <w:szCs w:val="24"/>
              </w:rPr>
            </w:pPr>
            <w:r w:rsidRPr="005518E0">
              <w:rPr>
                <w:sz w:val="24"/>
                <w:szCs w:val="24"/>
              </w:rPr>
              <w:t>2 hours</w:t>
            </w:r>
          </w:p>
        </w:tc>
      </w:tr>
      <w:tr w:rsidR="00E27EC1" w:rsidRPr="005518E0" w14:paraId="6B64FC3A"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01DA502" w14:textId="77777777" w:rsidR="00E27EC1" w:rsidRPr="005518E0" w:rsidRDefault="00000000" w:rsidP="00FC0F4A">
            <w:pPr>
              <w:rPr>
                <w:sz w:val="24"/>
                <w:szCs w:val="24"/>
              </w:rPr>
            </w:pPr>
            <w:r w:rsidRPr="005518E0">
              <w:rPr>
                <w:sz w:val="24"/>
                <w:szCs w:val="24"/>
              </w:rPr>
              <w:t>Studio project session</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C503098" w14:textId="77777777" w:rsidR="00E27EC1" w:rsidRPr="005518E0" w:rsidRDefault="00000000" w:rsidP="00FC0F4A">
            <w:pPr>
              <w:rPr>
                <w:sz w:val="24"/>
                <w:szCs w:val="24"/>
              </w:rPr>
            </w:pPr>
            <w:r w:rsidRPr="005518E0">
              <w:rPr>
                <w:sz w:val="24"/>
                <w:szCs w:val="24"/>
              </w:rPr>
              <w:t>3 hours</w:t>
            </w:r>
          </w:p>
        </w:tc>
      </w:tr>
      <w:tr w:rsidR="00E27EC1" w:rsidRPr="005518E0" w14:paraId="12F83087"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C2D2213" w14:textId="77777777" w:rsidR="00E27EC1" w:rsidRPr="005518E0" w:rsidRDefault="00000000" w:rsidP="00FC0F4A">
            <w:pPr>
              <w:rPr>
                <w:sz w:val="24"/>
                <w:szCs w:val="24"/>
              </w:rPr>
            </w:pPr>
            <w:r w:rsidRPr="005518E0">
              <w:rPr>
                <w:sz w:val="24"/>
                <w:szCs w:val="24"/>
              </w:rPr>
              <w:t>Field observation</w:t>
            </w:r>
          </w:p>
        </w:tc>
        <w:tc>
          <w:tcPr>
            <w:tcW w:w="41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A81070D" w14:textId="77777777" w:rsidR="00E27EC1" w:rsidRPr="005518E0" w:rsidRDefault="00000000" w:rsidP="00FC0F4A">
            <w:pPr>
              <w:rPr>
                <w:sz w:val="24"/>
                <w:szCs w:val="24"/>
              </w:rPr>
            </w:pPr>
            <w:r w:rsidRPr="005518E0">
              <w:rPr>
                <w:sz w:val="24"/>
                <w:szCs w:val="24"/>
              </w:rPr>
              <w:t>2 hours</w:t>
            </w:r>
          </w:p>
        </w:tc>
      </w:tr>
      <w:tr w:rsidR="00E27EC1" w:rsidRPr="005518E0" w14:paraId="6ED037C5" w14:textId="77777777" w:rsidTr="00FC0F4A">
        <w:trPr>
          <w:jc w:val="center"/>
        </w:trPr>
        <w:tc>
          <w:tcPr>
            <w:tcW w:w="521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66A645D" w14:textId="77777777" w:rsidR="00E27EC1" w:rsidRPr="005518E0" w:rsidRDefault="00000000" w:rsidP="00FC0F4A">
            <w:pPr>
              <w:rPr>
                <w:sz w:val="24"/>
                <w:szCs w:val="24"/>
              </w:rPr>
            </w:pPr>
            <w:r w:rsidRPr="005518E0">
              <w:rPr>
                <w:sz w:val="24"/>
                <w:szCs w:val="24"/>
              </w:rPr>
              <w:t>Internship hours on site</w:t>
            </w:r>
          </w:p>
        </w:tc>
        <w:tc>
          <w:tcPr>
            <w:tcW w:w="4145"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A991BE7" w14:textId="77777777" w:rsidR="00E27EC1" w:rsidRPr="005518E0" w:rsidRDefault="00000000" w:rsidP="00FC0F4A">
            <w:pPr>
              <w:rPr>
                <w:sz w:val="24"/>
                <w:szCs w:val="24"/>
              </w:rPr>
            </w:pPr>
            <w:r w:rsidRPr="005518E0">
              <w:rPr>
                <w:sz w:val="24"/>
                <w:szCs w:val="24"/>
              </w:rPr>
              <w:t>1:1 (actual hours on site count)</w:t>
            </w:r>
          </w:p>
        </w:tc>
      </w:tr>
    </w:tbl>
    <w:p w14:paraId="44F86C03" w14:textId="77777777" w:rsidR="00E27EC1" w:rsidRPr="005518E0" w:rsidRDefault="00E27EC1">
      <w:pPr>
        <w:spacing w:after="160"/>
        <w:rPr>
          <w:sz w:val="24"/>
          <w:szCs w:val="24"/>
        </w:rPr>
      </w:pPr>
    </w:p>
    <w:p w14:paraId="09549B37" w14:textId="4109439A" w:rsidR="00E27EC1" w:rsidRPr="005518E0" w:rsidRDefault="00000000">
      <w:pPr>
        <w:spacing w:after="120"/>
        <w:rPr>
          <w:sz w:val="24"/>
          <w:szCs w:val="24"/>
        </w:rPr>
      </w:pPr>
      <w:r w:rsidRPr="005518E0">
        <w:rPr>
          <w:b/>
          <w:bCs/>
          <w:sz w:val="24"/>
          <w:szCs w:val="24"/>
        </w:rPr>
        <w:t xml:space="preserve">Note: </w:t>
      </w:r>
      <w:r w:rsidRPr="005518E0">
        <w:rPr>
          <w:sz w:val="24"/>
          <w:szCs w:val="24"/>
        </w:rPr>
        <w:t xml:space="preserve">These are averages. Bundling several similar items into one row of the </w:t>
      </w:r>
      <w:r w:rsidR="00FC0F4A">
        <w:rPr>
          <w:sz w:val="24"/>
          <w:szCs w:val="24"/>
        </w:rPr>
        <w:t>SMU syllabus platform template</w:t>
      </w:r>
      <w:r w:rsidRPr="005518E0">
        <w:rPr>
          <w:sz w:val="24"/>
          <w:szCs w:val="24"/>
        </w:rPr>
        <w:t xml:space="preserve"> table means using a slightly higher per-activity estimate is reasonable when the bundled items vary in complexity (e.g., reading 12 weeks of mixed articles + textbook chapters at 3 </w:t>
      </w:r>
      <w:proofErr w:type="spellStart"/>
      <w:r w:rsidRPr="005518E0">
        <w:rPr>
          <w:sz w:val="24"/>
          <w:szCs w:val="24"/>
        </w:rPr>
        <w:t>hrs</w:t>
      </w:r>
      <w:proofErr w:type="spellEnd"/>
      <w:r w:rsidRPr="005518E0">
        <w:rPr>
          <w:sz w:val="24"/>
          <w:szCs w:val="24"/>
        </w:rPr>
        <w:t>/week, rather than computing each item separately).</w:t>
      </w:r>
    </w:p>
    <w:p w14:paraId="0DD34495" w14:textId="77777777" w:rsidR="00E27EC1" w:rsidRPr="005518E0" w:rsidRDefault="00000000">
      <w:pPr>
        <w:spacing w:after="120"/>
        <w:rPr>
          <w:sz w:val="24"/>
          <w:szCs w:val="24"/>
        </w:rPr>
      </w:pPr>
      <w:r w:rsidRPr="005518E0">
        <w:rPr>
          <w:b/>
          <w:bCs/>
          <w:sz w:val="24"/>
          <w:szCs w:val="24"/>
        </w:rPr>
        <w:lastRenderedPageBreak/>
        <w:t xml:space="preserve">The complete calculation guide </w:t>
      </w:r>
      <w:r w:rsidRPr="005518E0">
        <w:rPr>
          <w:sz w:val="24"/>
          <w:szCs w:val="24"/>
        </w:rPr>
        <w:t xml:space="preserve">(Tables 2 and 3 in the policy) is available at </w:t>
      </w:r>
      <w:r w:rsidRPr="005518E0">
        <w:rPr>
          <w:color w:val="0563C1"/>
          <w:sz w:val="24"/>
          <w:szCs w:val="24"/>
          <w:u w:val="single"/>
        </w:rPr>
        <w:t>smu.edu/provost/assessment/policies-and-guidance/credithours/chcalculator</w:t>
      </w:r>
    </w:p>
    <w:p w14:paraId="7CFAB30F" w14:textId="5E1EABE5" w:rsidR="00E27EC1" w:rsidRPr="005518E0" w:rsidRDefault="00000000">
      <w:pPr>
        <w:pStyle w:val="Heading1"/>
        <w:spacing w:before="240" w:after="160"/>
        <w:rPr>
          <w:sz w:val="40"/>
          <w:szCs w:val="40"/>
        </w:rPr>
      </w:pPr>
      <w:r w:rsidRPr="005518E0">
        <w:rPr>
          <w:sz w:val="40"/>
          <w:szCs w:val="40"/>
        </w:rPr>
        <w:t xml:space="preserve">7. Step-by-step: completing the table in </w:t>
      </w:r>
      <w:r w:rsidR="00FC0F4A">
        <w:rPr>
          <w:sz w:val="40"/>
          <w:szCs w:val="40"/>
        </w:rPr>
        <w:t>the SMU syllabus platform (Simple Syllabus)</w:t>
      </w:r>
    </w:p>
    <w:p w14:paraId="38B449B9" w14:textId="4C4A86AE" w:rsidR="00E27EC1" w:rsidRPr="00A84CBA" w:rsidRDefault="00000000" w:rsidP="00A84CBA">
      <w:pPr>
        <w:pStyle w:val="ListParagraph"/>
        <w:numPr>
          <w:ilvl w:val="0"/>
          <w:numId w:val="3"/>
        </w:numPr>
        <w:spacing w:after="100"/>
        <w:rPr>
          <w:sz w:val="28"/>
          <w:szCs w:val="28"/>
        </w:rPr>
      </w:pPr>
      <w:r w:rsidRPr="00A84CBA">
        <w:rPr>
          <w:b/>
          <w:bCs/>
          <w:sz w:val="28"/>
          <w:szCs w:val="28"/>
        </w:rPr>
        <w:t xml:space="preserve">Open Simple Syllabus </w:t>
      </w:r>
      <w:r w:rsidRPr="00A84CBA">
        <w:rPr>
          <w:sz w:val="28"/>
          <w:szCs w:val="28"/>
        </w:rPr>
        <w:t>for the course section you're preparing. Most faculty access Simple Syllabus directly through Canvas — open your course and click the "Syllabus" link in the left navigation.</w:t>
      </w:r>
      <w:r w:rsidR="00FC0F4A" w:rsidRPr="00A84CBA">
        <w:rPr>
          <w:sz w:val="28"/>
          <w:szCs w:val="28"/>
        </w:rPr>
        <w:t xml:space="preserve">  You can also log in directly at </w:t>
      </w:r>
      <w:hyperlink r:id="rId5" w:history="1">
        <w:r w:rsidR="00FC0F4A" w:rsidRPr="00A84CBA">
          <w:rPr>
            <w:rStyle w:val="Hyperlink"/>
            <w:sz w:val="28"/>
            <w:szCs w:val="28"/>
          </w:rPr>
          <w:t>www.smu.edu/syllabus</w:t>
        </w:r>
      </w:hyperlink>
      <w:r w:rsidR="00FC0F4A" w:rsidRPr="00A84CBA">
        <w:rPr>
          <w:sz w:val="28"/>
          <w:szCs w:val="28"/>
        </w:rPr>
        <w:t xml:space="preserve">. </w:t>
      </w:r>
    </w:p>
    <w:p w14:paraId="777D2109" w14:textId="77777777" w:rsidR="00E27EC1" w:rsidRPr="00A84CBA" w:rsidRDefault="00000000" w:rsidP="00A84CBA">
      <w:pPr>
        <w:pStyle w:val="ListParagraph"/>
        <w:numPr>
          <w:ilvl w:val="0"/>
          <w:numId w:val="3"/>
        </w:numPr>
        <w:spacing w:after="100"/>
        <w:rPr>
          <w:sz w:val="28"/>
          <w:szCs w:val="28"/>
        </w:rPr>
      </w:pPr>
      <w:r w:rsidRPr="00A84CBA">
        <w:rPr>
          <w:b/>
          <w:bCs/>
          <w:sz w:val="28"/>
          <w:szCs w:val="28"/>
        </w:rPr>
        <w:t xml:space="preserve">Locate the "Course Activities by Credit Hour" component. </w:t>
      </w:r>
      <w:r w:rsidRPr="00A84CBA">
        <w:rPr>
          <w:sz w:val="28"/>
          <w:szCs w:val="28"/>
        </w:rPr>
        <w:t>Scroll until you see the table with six empty rows. The required SMU credit-hour statement above the table is provided automatically — you don't need to retype it.</w:t>
      </w:r>
    </w:p>
    <w:p w14:paraId="16694684" w14:textId="77777777" w:rsidR="00E27EC1" w:rsidRPr="00A84CBA" w:rsidRDefault="00000000" w:rsidP="00A84CBA">
      <w:pPr>
        <w:pStyle w:val="ListParagraph"/>
        <w:numPr>
          <w:ilvl w:val="0"/>
          <w:numId w:val="3"/>
        </w:numPr>
        <w:spacing w:after="100"/>
        <w:rPr>
          <w:sz w:val="28"/>
          <w:szCs w:val="28"/>
        </w:rPr>
      </w:pPr>
      <w:r w:rsidRPr="00A84CBA">
        <w:rPr>
          <w:b/>
          <w:bCs/>
          <w:sz w:val="28"/>
          <w:szCs w:val="28"/>
        </w:rPr>
        <w:t xml:space="preserve">Decide on your ~6 categories. </w:t>
      </w:r>
      <w:r w:rsidRPr="00A84CBA">
        <w:rPr>
          <w:sz w:val="28"/>
          <w:szCs w:val="28"/>
        </w:rPr>
        <w:t>Look at your existing syllabus and assignment list. Bundle related items: all formative assessments → one row; all sub-assignments inside a project → one row; weekly readings → one row. Aim for 6 rows; add rows if your course genuinely needs more.</w:t>
      </w:r>
    </w:p>
    <w:p w14:paraId="5FC2ED53" w14:textId="27D2EDFA" w:rsidR="00E27EC1" w:rsidRPr="00A84CBA" w:rsidRDefault="00000000" w:rsidP="00A84CBA">
      <w:pPr>
        <w:pStyle w:val="ListParagraph"/>
        <w:numPr>
          <w:ilvl w:val="0"/>
          <w:numId w:val="3"/>
        </w:numPr>
        <w:spacing w:after="100"/>
        <w:rPr>
          <w:sz w:val="28"/>
          <w:szCs w:val="28"/>
        </w:rPr>
      </w:pPr>
      <w:r w:rsidRPr="00A84CBA">
        <w:rPr>
          <w:b/>
          <w:bCs/>
          <w:sz w:val="28"/>
          <w:szCs w:val="28"/>
        </w:rPr>
        <w:t xml:space="preserve">Fill in each row, cell by cell. </w:t>
      </w:r>
      <w:r w:rsidRPr="00A84CBA">
        <w:rPr>
          <w:sz w:val="28"/>
          <w:szCs w:val="28"/>
        </w:rPr>
        <w:t xml:space="preserve">For each category: name the activity in the first cell, enter the </w:t>
      </w:r>
      <w:proofErr w:type="gramStart"/>
      <w:r w:rsidRPr="00A84CBA">
        <w:rPr>
          <w:sz w:val="28"/>
          <w:szCs w:val="28"/>
        </w:rPr>
        <w:t xml:space="preserve">count (# </w:t>
      </w:r>
      <w:proofErr w:type="gramEnd"/>
      <w:r w:rsidRPr="00A84CBA">
        <w:rPr>
          <w:sz w:val="28"/>
          <w:szCs w:val="28"/>
        </w:rPr>
        <w:t xml:space="preserve">of activities) in the second cell, enter the per-activity hours in the fourth cell. The Total Activity Hours column </w:t>
      </w:r>
      <w:r w:rsidR="00FC0F4A" w:rsidRPr="00A84CBA">
        <w:rPr>
          <w:sz w:val="28"/>
          <w:szCs w:val="28"/>
        </w:rPr>
        <w:t>must be</w:t>
      </w:r>
      <w:r w:rsidRPr="00A84CBA">
        <w:rPr>
          <w:sz w:val="28"/>
          <w:szCs w:val="28"/>
        </w:rPr>
        <w:t xml:space="preserve"> calculate</w:t>
      </w:r>
      <w:r w:rsidR="00FC0F4A" w:rsidRPr="00A84CBA">
        <w:rPr>
          <w:sz w:val="28"/>
          <w:szCs w:val="28"/>
        </w:rPr>
        <w:t>d manually</w:t>
      </w:r>
      <w:r w:rsidRPr="00A84CBA">
        <w:rPr>
          <w:sz w:val="28"/>
          <w:szCs w:val="28"/>
        </w:rPr>
        <w:t>; enter # × Hours.</w:t>
      </w:r>
    </w:p>
    <w:p w14:paraId="54176BE8" w14:textId="77777777" w:rsidR="00E27EC1" w:rsidRPr="00A84CBA" w:rsidRDefault="00000000" w:rsidP="00A84CBA">
      <w:pPr>
        <w:pStyle w:val="ListParagraph"/>
        <w:numPr>
          <w:ilvl w:val="0"/>
          <w:numId w:val="3"/>
        </w:numPr>
        <w:spacing w:after="100"/>
        <w:rPr>
          <w:sz w:val="28"/>
          <w:szCs w:val="28"/>
        </w:rPr>
      </w:pPr>
      <w:proofErr w:type="gramStart"/>
      <w:r w:rsidRPr="00A84CBA">
        <w:rPr>
          <w:b/>
          <w:bCs/>
          <w:sz w:val="28"/>
          <w:szCs w:val="28"/>
        </w:rPr>
        <w:t>Verify</w:t>
      </w:r>
      <w:proofErr w:type="gramEnd"/>
      <w:r w:rsidRPr="00A84CBA">
        <w:rPr>
          <w:b/>
          <w:bCs/>
          <w:sz w:val="28"/>
          <w:szCs w:val="28"/>
        </w:rPr>
        <w:t xml:space="preserve"> your total meets the minimum. </w:t>
      </w:r>
      <w:r w:rsidRPr="00A84CBA">
        <w:rPr>
          <w:sz w:val="28"/>
          <w:szCs w:val="28"/>
        </w:rPr>
        <w:t xml:space="preserve">The Total Estimated Hours row should equal or exceed </w:t>
      </w:r>
      <w:proofErr w:type="gramStart"/>
      <w:r w:rsidRPr="00A84CBA">
        <w:rPr>
          <w:sz w:val="28"/>
          <w:szCs w:val="28"/>
        </w:rPr>
        <w:t>your</w:t>
      </w:r>
      <w:proofErr w:type="gramEnd"/>
      <w:r w:rsidRPr="00A84CBA">
        <w:rPr>
          <w:sz w:val="28"/>
          <w:szCs w:val="28"/>
        </w:rPr>
        <w:t xml:space="preserve"> required minimum (45 × your credit hours). If it doesn't, either you've </w:t>
      </w:r>
      <w:proofErr w:type="gramStart"/>
      <w:r w:rsidRPr="00A84CBA">
        <w:rPr>
          <w:sz w:val="28"/>
          <w:szCs w:val="28"/>
        </w:rPr>
        <w:t>under-estimated</w:t>
      </w:r>
      <w:proofErr w:type="gramEnd"/>
      <w:r w:rsidRPr="00A84CBA">
        <w:rPr>
          <w:sz w:val="28"/>
          <w:szCs w:val="28"/>
        </w:rPr>
        <w:t xml:space="preserve"> some activities or there's a curricular gap to address before you submit.</w:t>
      </w:r>
    </w:p>
    <w:p w14:paraId="21938C8F" w14:textId="77777777" w:rsidR="00E27EC1" w:rsidRPr="00A84CBA" w:rsidRDefault="00000000" w:rsidP="00A84CBA">
      <w:pPr>
        <w:pStyle w:val="ListParagraph"/>
        <w:numPr>
          <w:ilvl w:val="0"/>
          <w:numId w:val="3"/>
        </w:numPr>
        <w:spacing w:after="100"/>
        <w:rPr>
          <w:sz w:val="28"/>
          <w:szCs w:val="28"/>
        </w:rPr>
      </w:pPr>
      <w:r w:rsidRPr="00A84CBA">
        <w:rPr>
          <w:b/>
          <w:bCs/>
          <w:sz w:val="28"/>
          <w:szCs w:val="28"/>
        </w:rPr>
        <w:t xml:space="preserve">Save the syllabus. </w:t>
      </w:r>
      <w:r w:rsidRPr="00A84CBA">
        <w:rPr>
          <w:sz w:val="28"/>
          <w:szCs w:val="28"/>
        </w:rPr>
        <w:t>Delete any internal-facing instructional text (e.g., the "Please delete after completing" links) before saving so students don't see it.</w:t>
      </w:r>
    </w:p>
    <w:p w14:paraId="3484054B" w14:textId="77777777" w:rsidR="00E27EC1" w:rsidRPr="005518E0" w:rsidRDefault="00000000">
      <w:pPr>
        <w:rPr>
          <w:sz w:val="24"/>
          <w:szCs w:val="24"/>
        </w:rPr>
      </w:pPr>
      <w:r w:rsidRPr="005518E0">
        <w:rPr>
          <w:sz w:val="24"/>
          <w:szCs w:val="24"/>
        </w:rPr>
        <w:br w:type="page"/>
      </w:r>
    </w:p>
    <w:p w14:paraId="47CBE2B1" w14:textId="77777777" w:rsidR="00E27EC1" w:rsidRPr="005518E0" w:rsidRDefault="00000000">
      <w:pPr>
        <w:pStyle w:val="Heading1"/>
        <w:spacing w:before="240" w:after="160"/>
        <w:rPr>
          <w:sz w:val="40"/>
          <w:szCs w:val="40"/>
        </w:rPr>
      </w:pPr>
      <w:r w:rsidRPr="005518E0">
        <w:rPr>
          <w:sz w:val="40"/>
          <w:szCs w:val="40"/>
        </w:rPr>
        <w:lastRenderedPageBreak/>
        <w:t>8. Common questions and edge cases</w:t>
      </w:r>
    </w:p>
    <w:p w14:paraId="73C46EF9" w14:textId="5DDDD71D" w:rsidR="00E27EC1" w:rsidRPr="005518E0" w:rsidRDefault="00000000">
      <w:pPr>
        <w:pStyle w:val="Heading3"/>
        <w:spacing w:before="160"/>
        <w:rPr>
          <w:sz w:val="28"/>
          <w:szCs w:val="28"/>
        </w:rPr>
      </w:pPr>
      <w:r w:rsidRPr="005518E0">
        <w:rPr>
          <w:sz w:val="28"/>
          <w:szCs w:val="28"/>
        </w:rPr>
        <w:t>My course is online. Does this still apply?</w:t>
      </w:r>
    </w:p>
    <w:p w14:paraId="51E23C05" w14:textId="77777777" w:rsidR="00E27EC1" w:rsidRPr="005518E0" w:rsidRDefault="00000000">
      <w:pPr>
        <w:spacing w:after="120"/>
        <w:rPr>
          <w:sz w:val="24"/>
          <w:szCs w:val="24"/>
        </w:rPr>
      </w:pPr>
      <w:r w:rsidRPr="005518E0">
        <w:rPr>
          <w:sz w:val="24"/>
          <w:szCs w:val="24"/>
        </w:rPr>
        <w:t>Yes. The standard is identical regardless of modality. For an online course, count synchronous Zoom sessions as instructional contact hours, and treat structured asynchronous activities (recorded lecture viewing with notes, discussion forum participation, etc.) as out-of-class work using the estimates in Section 6.</w:t>
      </w:r>
    </w:p>
    <w:p w14:paraId="6F256581" w14:textId="77777777" w:rsidR="00E27EC1" w:rsidRPr="005518E0" w:rsidRDefault="00000000">
      <w:pPr>
        <w:pStyle w:val="Heading3"/>
        <w:spacing w:before="160"/>
        <w:rPr>
          <w:sz w:val="28"/>
          <w:szCs w:val="28"/>
        </w:rPr>
      </w:pPr>
      <w:r w:rsidRPr="005518E0">
        <w:rPr>
          <w:sz w:val="28"/>
          <w:szCs w:val="28"/>
        </w:rPr>
        <w:t xml:space="preserve">My course is intersession or a compressed </w:t>
      </w:r>
      <w:proofErr w:type="gramStart"/>
      <w:r w:rsidRPr="005518E0">
        <w:rPr>
          <w:sz w:val="28"/>
          <w:szCs w:val="28"/>
        </w:rPr>
        <w:t>mod</w:t>
      </w:r>
      <w:proofErr w:type="gramEnd"/>
      <w:r w:rsidRPr="005518E0">
        <w:rPr>
          <w:sz w:val="28"/>
          <w:szCs w:val="28"/>
        </w:rPr>
        <w:t>. The hours don't seem to fit.</w:t>
      </w:r>
    </w:p>
    <w:p w14:paraId="08B3EFF7" w14:textId="003B9389" w:rsidR="00E27EC1" w:rsidRPr="005518E0" w:rsidRDefault="00000000">
      <w:pPr>
        <w:spacing w:after="120"/>
        <w:rPr>
          <w:sz w:val="24"/>
          <w:szCs w:val="24"/>
        </w:rPr>
      </w:pPr>
      <w:r w:rsidRPr="005518E0">
        <w:rPr>
          <w:sz w:val="24"/>
          <w:szCs w:val="24"/>
        </w:rPr>
        <w:t>They d</w:t>
      </w:r>
      <w:r w:rsidR="00A84CBA">
        <w:rPr>
          <w:sz w:val="24"/>
          <w:szCs w:val="24"/>
        </w:rPr>
        <w:t>o;</w:t>
      </w:r>
      <w:r w:rsidRPr="005518E0">
        <w:rPr>
          <w:sz w:val="24"/>
          <w:szCs w:val="24"/>
        </w:rPr>
        <w:t xml:space="preserve"> they just compress. A 3-credit intersession course still requires 135 total student hours. The table looks the same; only the per-row counts and hours change to reflect the compressed timeframe.</w:t>
      </w:r>
    </w:p>
    <w:p w14:paraId="7A0991FF" w14:textId="77777777" w:rsidR="00E27EC1" w:rsidRPr="005518E0" w:rsidRDefault="00000000">
      <w:pPr>
        <w:pStyle w:val="Heading3"/>
        <w:spacing w:before="160"/>
        <w:rPr>
          <w:sz w:val="28"/>
          <w:szCs w:val="28"/>
        </w:rPr>
      </w:pPr>
      <w:r w:rsidRPr="005518E0">
        <w:rPr>
          <w:sz w:val="28"/>
          <w:szCs w:val="28"/>
        </w:rPr>
        <w:t>I teach a studio, lab, internship, or clinical course.</w:t>
      </w:r>
    </w:p>
    <w:p w14:paraId="5C32D779" w14:textId="77777777" w:rsidR="00E27EC1" w:rsidRPr="005518E0" w:rsidRDefault="00000000">
      <w:pPr>
        <w:spacing w:after="120"/>
        <w:rPr>
          <w:sz w:val="24"/>
          <w:szCs w:val="24"/>
        </w:rPr>
      </w:pPr>
      <w:r w:rsidRPr="005518E0">
        <w:rPr>
          <w:sz w:val="24"/>
          <w:szCs w:val="24"/>
        </w:rPr>
        <w:t>These have their own conventions in the SMU policy (Table 3). Studio sessions count at 3 hours per session; field/clinical hours on site count 1:1; lab pre-prep counts as 1 hour and a formal lab report as 2 hours. Bundle as needed (e.g., "Studio practice sessions" as one row with the total session count). If your discipline has additional accreditor-specific requirements, document them alongside your calculation.</w:t>
      </w:r>
    </w:p>
    <w:p w14:paraId="25813645" w14:textId="77777777" w:rsidR="00E27EC1" w:rsidRPr="005518E0" w:rsidRDefault="00000000">
      <w:pPr>
        <w:pStyle w:val="Heading3"/>
        <w:spacing w:before="160"/>
        <w:rPr>
          <w:sz w:val="28"/>
          <w:szCs w:val="28"/>
        </w:rPr>
      </w:pPr>
      <w:r w:rsidRPr="005518E0">
        <w:rPr>
          <w:sz w:val="28"/>
          <w:szCs w:val="28"/>
        </w:rPr>
        <w:t>My course has no formal exams or papers.</w:t>
      </w:r>
    </w:p>
    <w:p w14:paraId="690BAB76" w14:textId="77777777" w:rsidR="00E27EC1" w:rsidRPr="005518E0" w:rsidRDefault="00000000">
      <w:pPr>
        <w:spacing w:after="120"/>
        <w:rPr>
          <w:sz w:val="24"/>
          <w:szCs w:val="24"/>
        </w:rPr>
      </w:pPr>
      <w:r w:rsidRPr="005518E0">
        <w:rPr>
          <w:sz w:val="24"/>
          <w:szCs w:val="24"/>
        </w:rPr>
        <w:t xml:space="preserve">That's fine. Substitute the activities that do </w:t>
      </w:r>
      <w:proofErr w:type="gramStart"/>
      <w:r w:rsidRPr="005518E0">
        <w:rPr>
          <w:sz w:val="24"/>
          <w:szCs w:val="24"/>
        </w:rPr>
        <w:t>exist:</w:t>
      </w:r>
      <w:proofErr w:type="gramEnd"/>
      <w:r w:rsidRPr="005518E0">
        <w:rPr>
          <w:sz w:val="24"/>
          <w:szCs w:val="24"/>
        </w:rPr>
        <w:t xml:space="preserve"> performances, critiques, juried reviews, design sprints, community engagement hours, recital preparation, etc. The point is that the totals add up — not that they include any specific category.</w:t>
      </w:r>
    </w:p>
    <w:p w14:paraId="7FBDC91F" w14:textId="77777777" w:rsidR="00E27EC1" w:rsidRPr="005518E0" w:rsidRDefault="00000000">
      <w:pPr>
        <w:pStyle w:val="Heading3"/>
        <w:spacing w:before="160"/>
        <w:rPr>
          <w:sz w:val="28"/>
          <w:szCs w:val="28"/>
        </w:rPr>
      </w:pPr>
      <w:r w:rsidRPr="005518E0">
        <w:rPr>
          <w:sz w:val="28"/>
          <w:szCs w:val="28"/>
        </w:rPr>
        <w:t>Can I have more than 6 rows?</w:t>
      </w:r>
    </w:p>
    <w:p w14:paraId="2ED9A2BF" w14:textId="77777777" w:rsidR="00E27EC1" w:rsidRPr="005518E0" w:rsidRDefault="00000000">
      <w:pPr>
        <w:spacing w:after="120"/>
        <w:rPr>
          <w:sz w:val="24"/>
          <w:szCs w:val="24"/>
        </w:rPr>
      </w:pPr>
      <w:r w:rsidRPr="005518E0">
        <w:rPr>
          <w:sz w:val="24"/>
          <w:szCs w:val="24"/>
        </w:rPr>
        <w:t>Yes. Six is the recommended number of categories because it keeps the table readable and forces useful bundling. But the table is not capped at 6. If your course genuinely has 7 or 8 distinct activity types that don't bundle cleanly (multi-component studios, complex clinical sequences), add the rows you need.</w:t>
      </w:r>
    </w:p>
    <w:p w14:paraId="6E455638" w14:textId="77777777" w:rsidR="00E27EC1" w:rsidRPr="005518E0" w:rsidRDefault="00000000">
      <w:pPr>
        <w:pStyle w:val="Heading3"/>
        <w:spacing w:before="160"/>
        <w:rPr>
          <w:sz w:val="28"/>
          <w:szCs w:val="28"/>
        </w:rPr>
      </w:pPr>
      <w:r w:rsidRPr="005518E0">
        <w:rPr>
          <w:sz w:val="28"/>
          <w:szCs w:val="28"/>
        </w:rPr>
        <w:t>Two of my courses are identical except for course number (cross-listed). Do I do this twice?</w:t>
      </w:r>
    </w:p>
    <w:p w14:paraId="7509A491" w14:textId="77777777" w:rsidR="00E27EC1" w:rsidRPr="005518E0" w:rsidRDefault="00000000">
      <w:pPr>
        <w:spacing w:after="120"/>
        <w:rPr>
          <w:sz w:val="24"/>
          <w:szCs w:val="24"/>
        </w:rPr>
      </w:pPr>
      <w:r w:rsidRPr="005518E0">
        <w:rPr>
          <w:sz w:val="24"/>
          <w:szCs w:val="24"/>
        </w:rPr>
        <w:t>Yes — the table is required at the section level, so each section needs its own entry. The content can be identical. (We're exploring whether Simple Syllabus can clone the table across cross-listed sections; for Fall 2026, plan on entering manually.)</w:t>
      </w:r>
    </w:p>
    <w:p w14:paraId="0DFB4331" w14:textId="77777777" w:rsidR="00E27EC1" w:rsidRPr="005518E0" w:rsidRDefault="00000000">
      <w:pPr>
        <w:pStyle w:val="Heading3"/>
        <w:spacing w:before="160"/>
        <w:rPr>
          <w:sz w:val="28"/>
          <w:szCs w:val="28"/>
        </w:rPr>
      </w:pPr>
      <w:r w:rsidRPr="005518E0">
        <w:rPr>
          <w:sz w:val="28"/>
          <w:szCs w:val="28"/>
        </w:rPr>
        <w:t>What if my numbers don't quite add up to the minimum?</w:t>
      </w:r>
    </w:p>
    <w:p w14:paraId="7B4D73A8" w14:textId="77777777" w:rsidR="00E27EC1" w:rsidRPr="005518E0" w:rsidRDefault="00000000">
      <w:pPr>
        <w:spacing w:after="120"/>
        <w:rPr>
          <w:sz w:val="24"/>
          <w:szCs w:val="24"/>
        </w:rPr>
      </w:pPr>
      <w:r w:rsidRPr="005518E0">
        <w:rPr>
          <w:sz w:val="24"/>
          <w:szCs w:val="24"/>
        </w:rPr>
        <w:t xml:space="preserve">Two paths. (a) If the work is genuinely there but you </w:t>
      </w:r>
      <w:proofErr w:type="gramStart"/>
      <w:r w:rsidRPr="005518E0">
        <w:rPr>
          <w:sz w:val="24"/>
          <w:szCs w:val="24"/>
        </w:rPr>
        <w:t>under-estimated</w:t>
      </w:r>
      <w:proofErr w:type="gramEnd"/>
      <w:r w:rsidRPr="005518E0">
        <w:rPr>
          <w:sz w:val="24"/>
          <w:szCs w:val="24"/>
        </w:rPr>
        <w:t xml:space="preserve">, adjust your estimates upward — most faculty </w:t>
      </w:r>
      <w:proofErr w:type="gramStart"/>
      <w:r w:rsidRPr="005518E0">
        <w:rPr>
          <w:sz w:val="24"/>
          <w:szCs w:val="24"/>
        </w:rPr>
        <w:t>under-estimate</w:t>
      </w:r>
      <w:proofErr w:type="gramEnd"/>
      <w:r w:rsidRPr="005518E0">
        <w:rPr>
          <w:sz w:val="24"/>
          <w:szCs w:val="24"/>
        </w:rPr>
        <w:t xml:space="preserve"> reading and exam-prep time. (b) If the work isn't there, you have a curricular question, not a documentation question. Talk with your chair or associate dean before completing the field.</w:t>
      </w:r>
    </w:p>
    <w:p w14:paraId="655AF176" w14:textId="77777777" w:rsidR="00E27EC1" w:rsidRPr="005518E0" w:rsidRDefault="00000000">
      <w:pPr>
        <w:pStyle w:val="Heading3"/>
        <w:spacing w:before="160"/>
        <w:rPr>
          <w:sz w:val="28"/>
          <w:szCs w:val="28"/>
        </w:rPr>
      </w:pPr>
      <w:r w:rsidRPr="005518E0">
        <w:rPr>
          <w:sz w:val="28"/>
          <w:szCs w:val="28"/>
        </w:rPr>
        <w:t>Can I use AI to help me draft this?</w:t>
      </w:r>
    </w:p>
    <w:p w14:paraId="6CEE1867" w14:textId="4319B349" w:rsidR="00E27EC1" w:rsidRPr="005518E0" w:rsidRDefault="00000000">
      <w:pPr>
        <w:spacing w:after="120"/>
        <w:rPr>
          <w:sz w:val="24"/>
          <w:szCs w:val="24"/>
        </w:rPr>
      </w:pPr>
      <w:r w:rsidRPr="005518E0">
        <w:rPr>
          <w:sz w:val="24"/>
          <w:szCs w:val="24"/>
        </w:rPr>
        <w:t xml:space="preserve">Yes — and the Provost's Office and OIT have built a structured AI prompt that walks you through it. See the companion document, "AI Prompt: Generate Your SMU Credit Hour Calculation," which produces </w:t>
      </w:r>
      <w:r w:rsidRPr="005518E0">
        <w:rPr>
          <w:sz w:val="24"/>
          <w:szCs w:val="24"/>
        </w:rPr>
        <w:lastRenderedPageBreak/>
        <w:t xml:space="preserve">output </w:t>
      </w:r>
      <w:r w:rsidR="001D2B8D">
        <w:rPr>
          <w:sz w:val="24"/>
          <w:szCs w:val="24"/>
        </w:rPr>
        <w:t>that closely matches</w:t>
      </w:r>
      <w:r w:rsidRPr="005518E0">
        <w:rPr>
          <w:sz w:val="24"/>
          <w:szCs w:val="24"/>
        </w:rPr>
        <w:t xml:space="preserve"> the Simple Syllabus table format so you can transpose it row-by-row. Always review the AI's output for accuracy before entering it.</w:t>
      </w:r>
    </w:p>
    <w:p w14:paraId="052B0DC6" w14:textId="77777777" w:rsidR="00E27EC1" w:rsidRPr="005518E0" w:rsidRDefault="00000000">
      <w:pPr>
        <w:pStyle w:val="Heading1"/>
        <w:spacing w:before="240" w:after="160"/>
        <w:rPr>
          <w:sz w:val="40"/>
          <w:szCs w:val="40"/>
        </w:rPr>
      </w:pPr>
      <w:r w:rsidRPr="005518E0">
        <w:rPr>
          <w:sz w:val="40"/>
          <w:szCs w:val="40"/>
        </w:rPr>
        <w:t>9. Where to get help</w:t>
      </w:r>
    </w:p>
    <w:p w14:paraId="5FBC1D33" w14:textId="77777777" w:rsidR="00E27EC1" w:rsidRPr="005518E0" w:rsidRDefault="00000000">
      <w:pPr>
        <w:pStyle w:val="Heading3"/>
        <w:spacing w:before="160"/>
        <w:rPr>
          <w:sz w:val="28"/>
          <w:szCs w:val="28"/>
        </w:rPr>
      </w:pPr>
      <w:r w:rsidRPr="005518E0">
        <w:rPr>
          <w:sz w:val="28"/>
          <w:szCs w:val="28"/>
        </w:rPr>
        <w:t>Policy and academic questions</w:t>
      </w:r>
    </w:p>
    <w:p w14:paraId="4EB9172D" w14:textId="77777777" w:rsidR="00E27EC1" w:rsidRPr="005518E0" w:rsidRDefault="00000000">
      <w:pPr>
        <w:spacing w:after="120"/>
        <w:rPr>
          <w:sz w:val="24"/>
          <w:szCs w:val="24"/>
        </w:rPr>
      </w:pPr>
      <w:r w:rsidRPr="005518E0">
        <w:rPr>
          <w:b/>
          <w:bCs/>
          <w:sz w:val="24"/>
          <w:szCs w:val="24"/>
        </w:rPr>
        <w:t xml:space="preserve">Office of Institutional Effectiveness </w:t>
      </w:r>
      <w:r w:rsidRPr="005518E0">
        <w:rPr>
          <w:sz w:val="24"/>
          <w:szCs w:val="24"/>
        </w:rPr>
        <w:t xml:space="preserve">(Provost's </w:t>
      </w:r>
      <w:proofErr w:type="gramStart"/>
      <w:r w:rsidRPr="005518E0">
        <w:rPr>
          <w:sz w:val="24"/>
          <w:szCs w:val="24"/>
        </w:rPr>
        <w:t>Office) —</w:t>
      </w:r>
      <w:proofErr w:type="gramEnd"/>
      <w:r w:rsidRPr="005518E0">
        <w:rPr>
          <w:sz w:val="24"/>
          <w:szCs w:val="24"/>
        </w:rPr>
        <w:t xml:space="preserve"> questions about the policy itself, what counts as compliant, or unusual course formats.</w:t>
      </w:r>
    </w:p>
    <w:p w14:paraId="2DBAF789" w14:textId="77777777" w:rsidR="00E27EC1" w:rsidRPr="005518E0" w:rsidRDefault="00000000">
      <w:pPr>
        <w:spacing w:after="120"/>
        <w:rPr>
          <w:sz w:val="24"/>
          <w:szCs w:val="24"/>
        </w:rPr>
      </w:pPr>
      <w:r w:rsidRPr="005518E0">
        <w:rPr>
          <w:b/>
          <w:bCs/>
          <w:sz w:val="24"/>
          <w:szCs w:val="24"/>
        </w:rPr>
        <w:t xml:space="preserve">Your school's Associate Dean for Academic Affairs </w:t>
      </w:r>
      <w:r w:rsidRPr="005518E0">
        <w:rPr>
          <w:sz w:val="24"/>
          <w:szCs w:val="24"/>
        </w:rPr>
        <w:t>— the first call for school-specific norms and disciplinary conventions.</w:t>
      </w:r>
    </w:p>
    <w:p w14:paraId="78B7029B" w14:textId="2715DF85" w:rsidR="00E27EC1" w:rsidRPr="005518E0" w:rsidRDefault="001D2B8D">
      <w:pPr>
        <w:pStyle w:val="Heading3"/>
        <w:spacing w:before="160"/>
        <w:rPr>
          <w:sz w:val="28"/>
          <w:szCs w:val="28"/>
        </w:rPr>
      </w:pPr>
      <w:r>
        <w:rPr>
          <w:sz w:val="28"/>
          <w:szCs w:val="28"/>
        </w:rPr>
        <w:t>SMU syllabus platform</w:t>
      </w:r>
      <w:r w:rsidR="00000000" w:rsidRPr="005518E0">
        <w:rPr>
          <w:sz w:val="28"/>
          <w:szCs w:val="28"/>
        </w:rPr>
        <w:t xml:space="preserve"> / Canvas / technology questions</w:t>
      </w:r>
    </w:p>
    <w:p w14:paraId="1FEBEB39" w14:textId="77777777" w:rsidR="00E27EC1" w:rsidRPr="005518E0" w:rsidRDefault="00000000">
      <w:pPr>
        <w:spacing w:after="120"/>
        <w:rPr>
          <w:sz w:val="24"/>
          <w:szCs w:val="24"/>
        </w:rPr>
      </w:pPr>
      <w:r w:rsidRPr="005518E0">
        <w:rPr>
          <w:b/>
          <w:bCs/>
          <w:sz w:val="24"/>
          <w:szCs w:val="24"/>
        </w:rPr>
        <w:t xml:space="preserve">Your school's ATSD </w:t>
      </w:r>
      <w:r w:rsidRPr="005518E0">
        <w:rPr>
          <w:sz w:val="24"/>
          <w:szCs w:val="24"/>
        </w:rPr>
        <w:t xml:space="preserve">(Academic Technology Services </w:t>
      </w:r>
      <w:proofErr w:type="gramStart"/>
      <w:r w:rsidRPr="005518E0">
        <w:rPr>
          <w:sz w:val="24"/>
          <w:szCs w:val="24"/>
        </w:rPr>
        <w:t>Director) —</w:t>
      </w:r>
      <w:proofErr w:type="gramEnd"/>
      <w:r w:rsidRPr="005518E0">
        <w:rPr>
          <w:sz w:val="24"/>
          <w:szCs w:val="24"/>
        </w:rPr>
        <w:t xml:space="preserve"> your first stop for any question about how to use the table in Simple Syllabus or how it appears in Canvas.</w:t>
      </w:r>
    </w:p>
    <w:p w14:paraId="38ABA760" w14:textId="77777777" w:rsidR="00E27EC1" w:rsidRPr="005518E0" w:rsidRDefault="00000000">
      <w:pPr>
        <w:spacing w:after="120"/>
        <w:rPr>
          <w:sz w:val="24"/>
          <w:szCs w:val="24"/>
        </w:rPr>
      </w:pPr>
      <w:r w:rsidRPr="005518E0">
        <w:rPr>
          <w:b/>
          <w:bCs/>
          <w:sz w:val="24"/>
          <w:szCs w:val="24"/>
        </w:rPr>
        <w:t xml:space="preserve">OIT Help Desk </w:t>
      </w:r>
      <w:r w:rsidRPr="005518E0">
        <w:rPr>
          <w:sz w:val="24"/>
          <w:szCs w:val="24"/>
        </w:rPr>
        <w:t>— help@smu.edu | 214-768-4357 — for login issues, error messages, or anything broken.</w:t>
      </w:r>
    </w:p>
    <w:p w14:paraId="2C40D429" w14:textId="77777777" w:rsidR="00E27EC1" w:rsidRPr="005518E0" w:rsidRDefault="00000000">
      <w:pPr>
        <w:spacing w:after="120"/>
        <w:rPr>
          <w:sz w:val="24"/>
          <w:szCs w:val="24"/>
        </w:rPr>
      </w:pPr>
      <w:r w:rsidRPr="005518E0">
        <w:rPr>
          <w:b/>
          <w:bCs/>
          <w:sz w:val="24"/>
          <w:szCs w:val="24"/>
        </w:rPr>
        <w:t xml:space="preserve">Canvas &amp; Instructional Systems team </w:t>
      </w:r>
      <w:r w:rsidRPr="005518E0">
        <w:rPr>
          <w:sz w:val="24"/>
          <w:szCs w:val="24"/>
        </w:rPr>
        <w:t>(</w:t>
      </w:r>
      <w:proofErr w:type="gramStart"/>
      <w:r w:rsidRPr="005518E0">
        <w:rPr>
          <w:sz w:val="24"/>
          <w:szCs w:val="24"/>
        </w:rPr>
        <w:t>OIT) —</w:t>
      </w:r>
      <w:proofErr w:type="gramEnd"/>
      <w:r w:rsidRPr="005518E0">
        <w:rPr>
          <w:sz w:val="24"/>
          <w:szCs w:val="24"/>
        </w:rPr>
        <w:t xml:space="preserve"> managed by Jennifer Mayes; for systemic questions, integration issues, or to flag a pattern affecting many courses.</w:t>
      </w:r>
    </w:p>
    <w:p w14:paraId="4E17EAE8" w14:textId="77777777" w:rsidR="00E27EC1" w:rsidRPr="005518E0" w:rsidRDefault="00000000">
      <w:pPr>
        <w:pBdr>
          <w:top w:val="single" w:sz="6" w:space="6" w:color="0033A0"/>
        </w:pBdr>
        <w:spacing w:before="400" w:after="80"/>
        <w:rPr>
          <w:sz w:val="24"/>
          <w:szCs w:val="24"/>
        </w:rPr>
      </w:pPr>
      <w:r w:rsidRPr="005518E0">
        <w:rPr>
          <w:i/>
          <w:iCs/>
          <w:color w:val="595959"/>
          <w:sz w:val="20"/>
          <w:szCs w:val="20"/>
        </w:rPr>
        <w:t>Source policy: SMU Credit Hour Policy &amp; Credit Hour Calculator, Office of the Provost — Office of Institutional Effectiveness</w:t>
      </w:r>
    </w:p>
    <w:p w14:paraId="069BA119" w14:textId="77777777" w:rsidR="00E27EC1" w:rsidRPr="005518E0" w:rsidRDefault="00000000">
      <w:pPr>
        <w:spacing w:after="60"/>
        <w:rPr>
          <w:sz w:val="24"/>
          <w:szCs w:val="24"/>
        </w:rPr>
      </w:pPr>
      <w:r w:rsidRPr="005518E0">
        <w:rPr>
          <w:color w:val="0563C1"/>
          <w:sz w:val="20"/>
          <w:szCs w:val="20"/>
          <w:u w:val="single"/>
        </w:rPr>
        <w:t>smu.edu/provost/assessment/policies-and-guidance/</w:t>
      </w:r>
      <w:proofErr w:type="spellStart"/>
      <w:proofErr w:type="gramStart"/>
      <w:r w:rsidRPr="005518E0">
        <w:rPr>
          <w:color w:val="0563C1"/>
          <w:sz w:val="20"/>
          <w:szCs w:val="20"/>
          <w:u w:val="single"/>
        </w:rPr>
        <w:t>credithours</w:t>
      </w:r>
      <w:proofErr w:type="spellEnd"/>
      <w:r w:rsidRPr="005518E0">
        <w:rPr>
          <w:color w:val="0563C1"/>
          <w:sz w:val="20"/>
          <w:szCs w:val="20"/>
          <w:u w:val="single"/>
        </w:rPr>
        <w:t xml:space="preserve">  |</w:t>
      </w:r>
      <w:proofErr w:type="gramEnd"/>
      <w:r w:rsidRPr="005518E0">
        <w:rPr>
          <w:color w:val="0563C1"/>
          <w:sz w:val="20"/>
          <w:szCs w:val="20"/>
          <w:u w:val="single"/>
        </w:rPr>
        <w:t xml:space="preserve">  smu.edu/provost/assessment/policies-and-guidance/credithours/chcalculator</w:t>
      </w:r>
    </w:p>
    <w:p w14:paraId="1B7FF541" w14:textId="77777777" w:rsidR="00E27EC1" w:rsidRPr="005518E0" w:rsidRDefault="00000000">
      <w:pPr>
        <w:rPr>
          <w:sz w:val="24"/>
          <w:szCs w:val="24"/>
        </w:rPr>
      </w:pPr>
      <w:r w:rsidRPr="005518E0">
        <w:rPr>
          <w:i/>
          <w:iCs/>
          <w:color w:val="595959"/>
          <w:sz w:val="20"/>
          <w:szCs w:val="20"/>
        </w:rPr>
        <w:t>Prepared for SMU Office of Information Technology — Academic Technology Services | Draft for review</w:t>
      </w:r>
    </w:p>
    <w:sectPr w:rsidR="00E27EC1" w:rsidRPr="005518E0">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73B"/>
    <w:multiLevelType w:val="hybridMultilevel"/>
    <w:tmpl w:val="6326418A"/>
    <w:lvl w:ilvl="0" w:tplc="96A832D6">
      <w:start w:val="1"/>
      <w:numFmt w:val="bullet"/>
      <w:lvlText w:val="●"/>
      <w:lvlJc w:val="left"/>
      <w:pPr>
        <w:ind w:left="720" w:hanging="360"/>
      </w:pPr>
    </w:lvl>
    <w:lvl w:ilvl="1" w:tplc="B2B8C4FA">
      <w:start w:val="1"/>
      <w:numFmt w:val="bullet"/>
      <w:lvlText w:val="○"/>
      <w:lvlJc w:val="left"/>
      <w:pPr>
        <w:ind w:left="1440" w:hanging="360"/>
      </w:pPr>
    </w:lvl>
    <w:lvl w:ilvl="2" w:tplc="5BD8F1F4">
      <w:start w:val="1"/>
      <w:numFmt w:val="bullet"/>
      <w:lvlText w:val="■"/>
      <w:lvlJc w:val="left"/>
      <w:pPr>
        <w:ind w:left="2160" w:hanging="360"/>
      </w:pPr>
    </w:lvl>
    <w:lvl w:ilvl="3" w:tplc="B6A44F66">
      <w:start w:val="1"/>
      <w:numFmt w:val="bullet"/>
      <w:lvlText w:val="●"/>
      <w:lvlJc w:val="left"/>
      <w:pPr>
        <w:ind w:left="2880" w:hanging="360"/>
      </w:pPr>
    </w:lvl>
    <w:lvl w:ilvl="4" w:tplc="77989736">
      <w:start w:val="1"/>
      <w:numFmt w:val="bullet"/>
      <w:lvlText w:val="○"/>
      <w:lvlJc w:val="left"/>
      <w:pPr>
        <w:ind w:left="3600" w:hanging="360"/>
      </w:pPr>
    </w:lvl>
    <w:lvl w:ilvl="5" w:tplc="721E80A0">
      <w:start w:val="1"/>
      <w:numFmt w:val="bullet"/>
      <w:lvlText w:val="■"/>
      <w:lvlJc w:val="left"/>
      <w:pPr>
        <w:ind w:left="4320" w:hanging="360"/>
      </w:pPr>
    </w:lvl>
    <w:lvl w:ilvl="6" w:tplc="DB9EED2E">
      <w:start w:val="1"/>
      <w:numFmt w:val="bullet"/>
      <w:lvlText w:val="●"/>
      <w:lvlJc w:val="left"/>
      <w:pPr>
        <w:ind w:left="5040" w:hanging="360"/>
      </w:pPr>
    </w:lvl>
    <w:lvl w:ilvl="7" w:tplc="978C4A7E">
      <w:start w:val="1"/>
      <w:numFmt w:val="bullet"/>
      <w:lvlText w:val="●"/>
      <w:lvlJc w:val="left"/>
      <w:pPr>
        <w:ind w:left="5760" w:hanging="360"/>
      </w:pPr>
    </w:lvl>
    <w:lvl w:ilvl="8" w:tplc="189459AC">
      <w:start w:val="1"/>
      <w:numFmt w:val="bullet"/>
      <w:lvlText w:val="●"/>
      <w:lvlJc w:val="left"/>
      <w:pPr>
        <w:ind w:left="6480" w:hanging="360"/>
      </w:pPr>
    </w:lvl>
  </w:abstractNum>
  <w:abstractNum w:abstractNumId="1" w15:restartNumberingAfterBreak="0">
    <w:nsid w:val="048B791B"/>
    <w:multiLevelType w:val="hybridMultilevel"/>
    <w:tmpl w:val="894EF8DC"/>
    <w:lvl w:ilvl="0" w:tplc="D9E6DC9E">
      <w:start w:val="1"/>
      <w:numFmt w:val="bullet"/>
      <w:lvlText w:val="•"/>
      <w:lvlJc w:val="left"/>
      <w:pPr>
        <w:ind w:left="540" w:hanging="360"/>
      </w:pPr>
    </w:lvl>
    <w:lvl w:ilvl="1" w:tplc="21FE8A0E">
      <w:numFmt w:val="decimal"/>
      <w:lvlText w:val=""/>
      <w:lvlJc w:val="left"/>
    </w:lvl>
    <w:lvl w:ilvl="2" w:tplc="A9D85A20">
      <w:numFmt w:val="decimal"/>
      <w:lvlText w:val=""/>
      <w:lvlJc w:val="left"/>
    </w:lvl>
    <w:lvl w:ilvl="3" w:tplc="0BC61EDE">
      <w:numFmt w:val="decimal"/>
      <w:lvlText w:val=""/>
      <w:lvlJc w:val="left"/>
    </w:lvl>
    <w:lvl w:ilvl="4" w:tplc="910CEACA">
      <w:numFmt w:val="decimal"/>
      <w:lvlText w:val=""/>
      <w:lvlJc w:val="left"/>
    </w:lvl>
    <w:lvl w:ilvl="5" w:tplc="E138C3AC">
      <w:numFmt w:val="decimal"/>
      <w:lvlText w:val=""/>
      <w:lvlJc w:val="left"/>
    </w:lvl>
    <w:lvl w:ilvl="6" w:tplc="2012BCC2">
      <w:numFmt w:val="decimal"/>
      <w:lvlText w:val=""/>
      <w:lvlJc w:val="left"/>
    </w:lvl>
    <w:lvl w:ilvl="7" w:tplc="0388B842">
      <w:numFmt w:val="decimal"/>
      <w:lvlText w:val=""/>
      <w:lvlJc w:val="left"/>
    </w:lvl>
    <w:lvl w:ilvl="8" w:tplc="433E072E">
      <w:numFmt w:val="decimal"/>
      <w:lvlText w:val=""/>
      <w:lvlJc w:val="left"/>
    </w:lvl>
  </w:abstractNum>
  <w:abstractNum w:abstractNumId="2" w15:restartNumberingAfterBreak="0">
    <w:nsid w:val="30E50B86"/>
    <w:multiLevelType w:val="hybridMultilevel"/>
    <w:tmpl w:val="67906A36"/>
    <w:lvl w:ilvl="0" w:tplc="2332B4CE">
      <w:start w:val="1"/>
      <w:numFmt w:val="decimal"/>
      <w:lvlText w:val="%1."/>
      <w:lvlJc w:val="left"/>
      <w:pPr>
        <w:ind w:left="540" w:hanging="360"/>
      </w:pPr>
    </w:lvl>
    <w:lvl w:ilvl="1" w:tplc="B81CBEAE">
      <w:numFmt w:val="decimal"/>
      <w:lvlText w:val=""/>
      <w:lvlJc w:val="left"/>
    </w:lvl>
    <w:lvl w:ilvl="2" w:tplc="AEE87238">
      <w:numFmt w:val="decimal"/>
      <w:lvlText w:val=""/>
      <w:lvlJc w:val="left"/>
    </w:lvl>
    <w:lvl w:ilvl="3" w:tplc="292012DA">
      <w:numFmt w:val="decimal"/>
      <w:lvlText w:val=""/>
      <w:lvlJc w:val="left"/>
    </w:lvl>
    <w:lvl w:ilvl="4" w:tplc="8D9AC996">
      <w:numFmt w:val="decimal"/>
      <w:lvlText w:val=""/>
      <w:lvlJc w:val="left"/>
    </w:lvl>
    <w:lvl w:ilvl="5" w:tplc="19C03EBA">
      <w:numFmt w:val="decimal"/>
      <w:lvlText w:val=""/>
      <w:lvlJc w:val="left"/>
    </w:lvl>
    <w:lvl w:ilvl="6" w:tplc="F768FA50">
      <w:numFmt w:val="decimal"/>
      <w:lvlText w:val=""/>
      <w:lvlJc w:val="left"/>
    </w:lvl>
    <w:lvl w:ilvl="7" w:tplc="5232CEC4">
      <w:numFmt w:val="decimal"/>
      <w:lvlText w:val=""/>
      <w:lvlJc w:val="left"/>
    </w:lvl>
    <w:lvl w:ilvl="8" w:tplc="F0A8161A">
      <w:numFmt w:val="decimal"/>
      <w:lvlText w:val=""/>
      <w:lvlJc w:val="left"/>
    </w:lvl>
  </w:abstractNum>
  <w:abstractNum w:abstractNumId="3" w15:restartNumberingAfterBreak="0">
    <w:nsid w:val="4D0B75BE"/>
    <w:multiLevelType w:val="hybridMultilevel"/>
    <w:tmpl w:val="7A1852F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84181926">
    <w:abstractNumId w:val="0"/>
    <w:lvlOverride w:ilvl="0">
      <w:startOverride w:val="1"/>
    </w:lvlOverride>
  </w:num>
  <w:num w:numId="2" w16cid:durableId="785932115">
    <w:abstractNumId w:val="2"/>
    <w:lvlOverride w:ilvl="0">
      <w:startOverride w:val="1"/>
    </w:lvlOverride>
  </w:num>
  <w:num w:numId="3" w16cid:durableId="688023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C1"/>
    <w:rsid w:val="00052366"/>
    <w:rsid w:val="000A75CE"/>
    <w:rsid w:val="001D2B8D"/>
    <w:rsid w:val="005518E0"/>
    <w:rsid w:val="00A84CBA"/>
    <w:rsid w:val="00C453E8"/>
    <w:rsid w:val="00E27EC1"/>
    <w:rsid w:val="00EE140D"/>
    <w:rsid w:val="00FC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5B7D"/>
  <w15:docId w15:val="{16AF4D86-BD8F-4692-967C-8100BCB4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color w:val="0033A0"/>
      <w:sz w:val="36"/>
      <w:szCs w:val="36"/>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18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C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u.edu/sylla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2206</Words>
  <Characters>11695</Characters>
  <Application>Microsoft Office Word</Application>
  <DocSecurity>0</DocSecurity>
  <Lines>324</Lines>
  <Paragraphs>207</Paragraphs>
  <ScaleCrop>false</ScaleCrop>
  <HeadingPairs>
    <vt:vector size="2" baseType="variant">
      <vt:variant>
        <vt:lpstr>Title</vt:lpstr>
      </vt:variant>
      <vt:variant>
        <vt:i4>1</vt:i4>
      </vt:variant>
    </vt:vector>
  </HeadingPairs>
  <TitlesOfParts>
    <vt:vector size="1" baseType="lpstr">
      <vt:lpstr>SMU Credit Hour Policy: Faculty Worksheet &amp; Instruction Guide</vt:lpstr>
    </vt:vector>
  </TitlesOfParts>
  <Company>Southern Methodist University</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SMU Credit Hour Policy: Faculty Worksheet &amp; Instruction Guide</dc:title>
  <dc:creator>SMU Office of Information Technology</dc:creator>
  <cp:lastModifiedBy>Warner, Jason</cp:lastModifiedBy>
  <cp:revision>3</cp:revision>
  <dcterms:created xsi:type="dcterms:W3CDTF">2026-05-04T15:41:00Z</dcterms:created>
  <dcterms:modified xsi:type="dcterms:W3CDTF">2026-05-04T16:38:00Z</dcterms:modified>
</cp:coreProperties>
</file>