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FA2" w:rsidRDefault="0086386B">
      <w:pPr>
        <w:pStyle w:val="BodyText"/>
      </w:pPr>
      <w:bookmarkStart w:id="0" w:name="Psychologists"/>
      <w:bookmarkEnd w:id="0"/>
      <w:r>
        <w:t>Dallas Community Psychologists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2198"/>
        <w:gridCol w:w="756"/>
        <w:gridCol w:w="497"/>
        <w:gridCol w:w="982"/>
        <w:gridCol w:w="5957"/>
      </w:tblGrid>
      <w:tr w:rsidR="00DB6CB3">
        <w:trPr>
          <w:trHeight w:val="189"/>
        </w:trPr>
        <w:tc>
          <w:tcPr>
            <w:tcW w:w="1692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Name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Address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City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Zip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Phone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bookmarkStart w:id="1" w:name="_GoBack"/>
            <w:bookmarkEnd w:id="1"/>
            <w:r>
              <w:rPr>
                <w:sz w:val="15"/>
              </w:rPr>
              <w:t>Specialty Areas</w:t>
            </w:r>
          </w:p>
        </w:tc>
      </w:tr>
      <w:tr w:rsidR="00DB6CB3">
        <w:trPr>
          <w:trHeight w:val="189"/>
        </w:trPr>
        <w:tc>
          <w:tcPr>
            <w:tcW w:w="1692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Armstrong, Betty K.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 w:rsidRPr="00DB6CB3">
              <w:rPr>
                <w:sz w:val="15"/>
              </w:rPr>
              <w:t xml:space="preserve">9900 </w:t>
            </w:r>
            <w:proofErr w:type="spellStart"/>
            <w:r w:rsidRPr="00DB6CB3">
              <w:rPr>
                <w:sz w:val="15"/>
              </w:rPr>
              <w:t>Kilarney</w:t>
            </w:r>
            <w:proofErr w:type="spellEnd"/>
            <w:r w:rsidRPr="00DB6CB3">
              <w:rPr>
                <w:sz w:val="15"/>
              </w:rPr>
              <w:t xml:space="preserve"> Drive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75204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214-522-6334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Anxiety, Depression, Eating Disorder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sz w:val="15"/>
              </w:rPr>
              <w:t>Asay</w:t>
            </w:r>
            <w:proofErr w:type="spellEnd"/>
            <w:r>
              <w:rPr>
                <w:sz w:val="15"/>
              </w:rPr>
              <w:t>, Ted P.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5949 Sherry Ln. #840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75225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214-361-4428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Anxiety, Depression, OCD, Relationships</w:t>
            </w:r>
          </w:p>
        </w:tc>
      </w:tr>
      <w:tr w:rsidR="00DB6CB3">
        <w:trPr>
          <w:trHeight w:val="189"/>
        </w:trPr>
        <w:tc>
          <w:tcPr>
            <w:tcW w:w="1692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Cox, Patricia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 w:rsidRPr="00DB6CB3">
              <w:rPr>
                <w:sz w:val="15"/>
              </w:rPr>
              <w:t>12700 Hillcrest Road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75206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214-526-2000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Anxiety, Depression, Eating Disorder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Davis Jr., Carlos W.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6301 Gaston Ave. #620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75214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214-824-4244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Anxiety, Depression, Addictions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Hale, Allyn K.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8330 Meadow Rd. #118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75231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214-691-2511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Anxiety, Depression, Relationships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Harris, Jim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8330 Meadow Rd Ste 219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75231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469-877-4600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Anxiety, Depression, Eating Disorder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Hartman, Jennifer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8340 Meadow Rd Ste 224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75231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972-742-2186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Anxiety, Depression, Relationships, Trauma, ADHD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Hunt-Elkins, Barbara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5924 Royal Ln #209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75230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972-458-7654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Anxiety, Depression, Relationships, Alcohol</w:t>
            </w:r>
          </w:p>
        </w:tc>
      </w:tr>
      <w:tr w:rsidR="00DB6CB3">
        <w:trPr>
          <w:trHeight w:val="189"/>
        </w:trPr>
        <w:tc>
          <w:tcPr>
            <w:tcW w:w="169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Martin, Kyle T.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 w:rsidRPr="00DB6CB3">
              <w:rPr>
                <w:sz w:val="15"/>
              </w:rPr>
              <w:t>10440 N. Central Expressway Suite 800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75231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214-540-4400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Mood Disorders, Anxiety, Bulimia/Binge eating/Obesity, Adjusting to medical illness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Mathew, Jaya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1340 Prudential Drive, Ste A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spacing w:line="164" w:lineRule="exact"/>
              <w:ind w:left="85"/>
              <w:rPr>
                <w:sz w:val="15"/>
              </w:rPr>
            </w:pPr>
            <w:r>
              <w:rPr>
                <w:sz w:val="15"/>
              </w:rPr>
              <w:t>75235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972-808-6605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Anxiety, Depression, Relationships, Trauma, Abuse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Miltenberger, Paula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5949 Sherry Lane, #752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spacing w:line="164" w:lineRule="exact"/>
              <w:ind w:left="86"/>
              <w:rPr>
                <w:sz w:val="15"/>
              </w:rPr>
            </w:pPr>
            <w:r>
              <w:rPr>
                <w:sz w:val="15"/>
              </w:rPr>
              <w:t>75225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214-890-9880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Anxiety, Depression, Relationships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Moffitt, Sky P.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 w:rsidRPr="00DB6CB3">
              <w:rPr>
                <w:sz w:val="15"/>
              </w:rPr>
              <w:t>10300 N. Central Expressway Suite 510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spacing w:line="164" w:lineRule="exact"/>
              <w:ind w:left="86"/>
              <w:rPr>
                <w:sz w:val="15"/>
              </w:rPr>
            </w:pPr>
            <w:r>
              <w:rPr>
                <w:sz w:val="15"/>
              </w:rPr>
              <w:t>75240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214-549-8783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Anxiety, Depression, Relationships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proofErr w:type="spellStart"/>
            <w:r>
              <w:rPr>
                <w:sz w:val="15"/>
              </w:rPr>
              <w:t>Pask</w:t>
            </w:r>
            <w:proofErr w:type="spellEnd"/>
            <w:r>
              <w:rPr>
                <w:sz w:val="15"/>
              </w:rPr>
              <w:t>, Annalisa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8140 Walnut Hill Ln, Ste 100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spacing w:line="164" w:lineRule="exact"/>
              <w:ind w:left="86"/>
              <w:rPr>
                <w:sz w:val="15"/>
              </w:rPr>
            </w:pPr>
            <w:r>
              <w:rPr>
                <w:sz w:val="15"/>
              </w:rPr>
              <w:t>75231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214-553-0180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proofErr w:type="spellStart"/>
            <w:r>
              <w:rPr>
                <w:sz w:val="15"/>
              </w:rPr>
              <w:t>Paulman</w:t>
            </w:r>
            <w:proofErr w:type="spellEnd"/>
            <w:r>
              <w:rPr>
                <w:sz w:val="15"/>
              </w:rPr>
              <w:t>, Ronald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 w:rsidRPr="00DB6CB3">
              <w:rPr>
                <w:sz w:val="15"/>
              </w:rPr>
              <w:t>11910 Greenville Ave Suite 525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spacing w:line="164" w:lineRule="exact"/>
              <w:ind w:left="86"/>
              <w:rPr>
                <w:sz w:val="15"/>
              </w:rPr>
            </w:pPr>
            <w:r>
              <w:rPr>
                <w:sz w:val="15"/>
              </w:rPr>
              <w:t>75231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214-373-4688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DB6CB3">
        <w:trPr>
          <w:trHeight w:val="189"/>
        </w:trPr>
        <w:tc>
          <w:tcPr>
            <w:tcW w:w="1692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Pulliam, Carla B.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315 W. Wall St., #200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Grapevine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spacing w:line="164" w:lineRule="exact"/>
              <w:ind w:left="87"/>
              <w:rPr>
                <w:sz w:val="15"/>
              </w:rPr>
            </w:pPr>
            <w:r>
              <w:rPr>
                <w:sz w:val="15"/>
              </w:rPr>
              <w:t>76051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817-251-3507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Anxiety, Depression, Learning / Attentional Disorders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Roberts, Laura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7777 Forest Ln, B411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spacing w:line="164" w:lineRule="exact"/>
              <w:ind w:left="32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spacing w:line="164" w:lineRule="exact"/>
              <w:ind w:left="87"/>
              <w:rPr>
                <w:sz w:val="15"/>
              </w:rPr>
            </w:pPr>
            <w:r>
              <w:rPr>
                <w:sz w:val="15"/>
              </w:rPr>
              <w:t>75230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972-954-2682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spacing w:line="164" w:lineRule="exact"/>
              <w:ind w:left="31"/>
              <w:rPr>
                <w:sz w:val="15"/>
              </w:rPr>
            </w:pPr>
            <w:r>
              <w:rPr>
                <w:sz w:val="15"/>
              </w:rPr>
              <w:t>Anxiety, Depression, Relationships, Life Adjustment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Robinson, Stuart N.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 w:rsidRPr="00DB6CB3">
              <w:rPr>
                <w:sz w:val="15"/>
              </w:rPr>
              <w:t>5454 La Sierra Drive, Suite 201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75231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469-236-2620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Anxiety, Depression, Eating Disorder, Relationships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Simonsen, Gregory O.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3811 Turtle Creek Blvd #305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75219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214-443-7808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Stress, Addictions, Transitional Issues, Self-Esteem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proofErr w:type="spellStart"/>
            <w:r>
              <w:rPr>
                <w:sz w:val="15"/>
              </w:rPr>
              <w:t>Swart</w:t>
            </w:r>
            <w:proofErr w:type="spellEnd"/>
            <w:r>
              <w:rPr>
                <w:sz w:val="15"/>
              </w:rPr>
              <w:t>, Jana L.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 w:rsidRPr="00DB6CB3">
              <w:rPr>
                <w:sz w:val="15"/>
              </w:rPr>
              <w:t>8340 Meadow Road Suite 224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75206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214-843-6181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Depression, Trauma, Loss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Therapy Dallas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12800 Hillcrest Rd., A124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75230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214-755-6119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Anxiety, Stress, OCD, Relationships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Thomas, Peter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7777 Forest Ln, C833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4"/>
              <w:rPr>
                <w:sz w:val="15"/>
              </w:rPr>
            </w:pPr>
            <w:r>
              <w:rPr>
                <w:sz w:val="15"/>
              </w:rPr>
              <w:t>75230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972-566-4591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Anxiety, Depression, Self-Injury / Suicide, Self-Esteem, Grief / Loss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Wagner, Laurel Bass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 w:rsidRPr="00DB6CB3">
              <w:rPr>
                <w:sz w:val="15"/>
              </w:rPr>
              <w:t>12801 N. Central Expressway Suite 1730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75230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214-207-3442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Anxiety, Depression, Relationships, LGBT Issues</w:t>
            </w:r>
          </w:p>
        </w:tc>
      </w:tr>
      <w:tr w:rsidR="00DB6CB3">
        <w:trPr>
          <w:trHeight w:val="189"/>
        </w:trPr>
        <w:tc>
          <w:tcPr>
            <w:tcW w:w="169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Wechsler, Lisa S.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17304 Preston Rd. #800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ind w:left="30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75252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214-438-3838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Grief and Loss, Eating Disorders, Relationships, Diversity Issues</w:t>
            </w:r>
          </w:p>
        </w:tc>
      </w:tr>
      <w:tr w:rsidR="00DB6CB3">
        <w:trPr>
          <w:trHeight w:val="188"/>
        </w:trPr>
        <w:tc>
          <w:tcPr>
            <w:tcW w:w="1692" w:type="dxa"/>
          </w:tcPr>
          <w:p w:rsidR="00DB6CB3" w:rsidRDefault="00DB6CB3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Wright, Amber N.</w:t>
            </w:r>
          </w:p>
        </w:tc>
        <w:tc>
          <w:tcPr>
            <w:tcW w:w="2198" w:type="dxa"/>
          </w:tcPr>
          <w:p w:rsidR="00DB6CB3" w:rsidRDefault="00DB6CB3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6750 Hillcrest Plaza Dr., Ste 203</w:t>
            </w:r>
          </w:p>
        </w:tc>
        <w:tc>
          <w:tcPr>
            <w:tcW w:w="756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Dallas</w:t>
            </w:r>
          </w:p>
        </w:tc>
        <w:tc>
          <w:tcPr>
            <w:tcW w:w="497" w:type="dxa"/>
          </w:tcPr>
          <w:p w:rsidR="00DB6CB3" w:rsidRDefault="00DB6CB3">
            <w:pPr>
              <w:pStyle w:val="TableParagraph"/>
              <w:spacing w:line="164" w:lineRule="exact"/>
              <w:ind w:left="85"/>
              <w:rPr>
                <w:sz w:val="15"/>
              </w:rPr>
            </w:pPr>
            <w:r>
              <w:rPr>
                <w:sz w:val="15"/>
              </w:rPr>
              <w:t>75230</w:t>
            </w:r>
          </w:p>
        </w:tc>
        <w:tc>
          <w:tcPr>
            <w:tcW w:w="982" w:type="dxa"/>
          </w:tcPr>
          <w:p w:rsidR="00DB6CB3" w:rsidRDefault="00DB6CB3">
            <w:pPr>
              <w:pStyle w:val="TableParagraph"/>
              <w:spacing w:line="164" w:lineRule="exact"/>
              <w:ind w:left="30"/>
              <w:rPr>
                <w:sz w:val="15"/>
              </w:rPr>
            </w:pPr>
            <w:r>
              <w:rPr>
                <w:sz w:val="15"/>
              </w:rPr>
              <w:t>972-559-9607</w:t>
            </w:r>
          </w:p>
        </w:tc>
        <w:tc>
          <w:tcPr>
            <w:tcW w:w="5957" w:type="dxa"/>
          </w:tcPr>
          <w:p w:rsidR="00DB6CB3" w:rsidRDefault="00DB6CB3">
            <w:pPr>
              <w:pStyle w:val="TableParagraph"/>
              <w:spacing w:line="164" w:lineRule="exact"/>
              <w:rPr>
                <w:sz w:val="15"/>
              </w:rPr>
            </w:pPr>
            <w:r>
              <w:rPr>
                <w:sz w:val="15"/>
              </w:rPr>
              <w:t>Adult ADHD, Couples, Trauma, Women's Issues</w:t>
            </w:r>
          </w:p>
        </w:tc>
      </w:tr>
    </w:tbl>
    <w:p w:rsidR="0086386B" w:rsidRDefault="0086386B"/>
    <w:sectPr w:rsidR="0086386B">
      <w:type w:val="continuous"/>
      <w:pgSz w:w="15840" w:h="12240" w:orient="landscape"/>
      <w:pgMar w:top="10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FA2"/>
    <w:rsid w:val="00140FA2"/>
    <w:rsid w:val="00211841"/>
    <w:rsid w:val="0086386B"/>
    <w:rsid w:val="00DB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EC8D3"/>
  <w15:docId w15:val="{323C4F43-31C1-46F3-8D15-5762A412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46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163" w:lineRule="exact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Harumi, Yu</dc:creator>
  <cp:lastModifiedBy>Jenkins, Chase</cp:lastModifiedBy>
  <cp:revision>2</cp:revision>
  <dcterms:created xsi:type="dcterms:W3CDTF">2019-09-05T19:19:00Z</dcterms:created>
  <dcterms:modified xsi:type="dcterms:W3CDTF">2019-09-05T19:37:00Z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2019-09-05T00:00:00Z</vt:filetime>
  </property>
</Properties>
</file>