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5" w:rsidRPr="00C356D1" w:rsidRDefault="00834025" w:rsidP="00844E4E">
      <w:pPr>
        <w:rPr>
          <w:rFonts w:ascii="Kabel Bk BT" w:hAnsi="Kabel Bk BT" w:cs="Gautami"/>
          <w:sz w:val="22"/>
          <w:szCs w:val="22"/>
        </w:rPr>
      </w:pPr>
      <w:r w:rsidRPr="00872580">
        <w:rPr>
          <w:rFonts w:ascii="Georgia" w:hAnsi="Georgia" w:cs="Gautami"/>
          <w:b/>
          <w:sz w:val="32"/>
          <w:u w:val="single"/>
        </w:rPr>
        <w:t>CAPTION:</w:t>
      </w:r>
      <w:r w:rsidR="00844E4E">
        <w:t xml:space="preserve"> </w:t>
      </w:r>
      <w:r w:rsidRPr="00C356D1">
        <w:rPr>
          <w:rFonts w:ascii="Kabel Bk BT" w:hAnsi="Kabel Bk BT" w:cs="Gautami"/>
          <w:sz w:val="22"/>
          <w:szCs w:val="22"/>
        </w:rPr>
        <w:t xml:space="preserve">(Case name, court, </w:t>
      </w:r>
      <w:r w:rsidR="004C713A">
        <w:rPr>
          <w:rFonts w:ascii="Kabel Bk BT" w:hAnsi="Kabel Bk BT" w:cs="Gautami"/>
          <w:sz w:val="22"/>
          <w:szCs w:val="22"/>
        </w:rPr>
        <w:t>year</w:t>
      </w:r>
      <w:r w:rsidRPr="00C356D1">
        <w:rPr>
          <w:rFonts w:ascii="Kabel Bk BT" w:hAnsi="Kabel Bk BT" w:cs="Gautami"/>
          <w:sz w:val="22"/>
          <w:szCs w:val="22"/>
        </w:rPr>
        <w:t xml:space="preserve"> &amp; page in casebook)</w:t>
      </w: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872580">
        <w:rPr>
          <w:rFonts w:ascii="Kabel Bk BT" w:hAnsi="Kabel Bk BT" w:cs="Gautami"/>
          <w:b/>
          <w:sz w:val="32"/>
          <w:u w:val="single"/>
        </w:rPr>
        <w:t>Relevant Facts:</w:t>
      </w:r>
    </w:p>
    <w:p w:rsidR="00834025" w:rsidRPr="00872580" w:rsidRDefault="00834025">
      <w:pPr>
        <w:numPr>
          <w:ilvl w:val="0"/>
          <w:numId w:val="10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 w:rsidRPr="00872580">
        <w:rPr>
          <w:rFonts w:ascii="Kabel Bk BT" w:hAnsi="Kabel Bk BT" w:cs="Gautami"/>
          <w:sz w:val="22"/>
          <w:szCs w:val="22"/>
        </w:rPr>
        <w:t>Facts discussed by the court</w:t>
      </w:r>
    </w:p>
    <w:p w:rsidR="00834025" w:rsidRPr="00872580" w:rsidRDefault="00834025">
      <w:pPr>
        <w:numPr>
          <w:ilvl w:val="0"/>
          <w:numId w:val="11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 w:rsidRPr="00872580">
        <w:rPr>
          <w:rFonts w:ascii="Kabel Bk BT" w:hAnsi="Kabel Bk BT" w:cs="Gautami"/>
          <w:sz w:val="22"/>
          <w:szCs w:val="22"/>
        </w:rPr>
        <w:t>Facts that impact the outcome, statute, or rule</w:t>
      </w: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  <w:b/>
          <w:sz w:val="28"/>
          <w:u w:val="single"/>
        </w:rPr>
      </w:pPr>
      <w:r w:rsidRPr="00872580">
        <w:rPr>
          <w:rFonts w:ascii="Kabel Bk BT" w:hAnsi="Kabel Bk BT" w:cs="Gautami"/>
          <w:b/>
          <w:sz w:val="28"/>
          <w:u w:val="single"/>
        </w:rPr>
        <w:t>Procedural Posture/History/Status of the Case:</w:t>
      </w:r>
    </w:p>
    <w:p w:rsidR="00834025" w:rsidRPr="00872580" w:rsidRDefault="00834025">
      <w:pPr>
        <w:numPr>
          <w:ilvl w:val="0"/>
          <w:numId w:val="12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 w:rsidRPr="00872580">
        <w:rPr>
          <w:rFonts w:ascii="Kabel Bk BT" w:hAnsi="Kabel Bk BT" w:cs="Gautami"/>
          <w:sz w:val="22"/>
          <w:szCs w:val="22"/>
        </w:rPr>
        <w:t>Who are the parties? (Who sued whom?)</w:t>
      </w:r>
    </w:p>
    <w:p w:rsidR="00834025" w:rsidRPr="00872580" w:rsidRDefault="00834025">
      <w:pPr>
        <w:numPr>
          <w:ilvl w:val="0"/>
          <w:numId w:val="13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 w:rsidRPr="00872580">
        <w:rPr>
          <w:rFonts w:ascii="Kabel Bk BT" w:hAnsi="Kabel Bk BT" w:cs="Gautami"/>
          <w:sz w:val="22"/>
          <w:szCs w:val="22"/>
        </w:rPr>
        <w:t>What were the plaintiff’s legal claims?</w:t>
      </w:r>
      <w:r w:rsidR="008D4396">
        <w:rPr>
          <w:rFonts w:ascii="Kabel Bk BT" w:hAnsi="Kabel Bk BT" w:cs="Gautami"/>
          <w:sz w:val="22"/>
          <w:szCs w:val="22"/>
        </w:rPr>
        <w:t xml:space="preserve"> Defendant’s response?</w:t>
      </w:r>
    </w:p>
    <w:p w:rsidR="00834025" w:rsidRPr="00872580" w:rsidRDefault="00834025">
      <w:pPr>
        <w:numPr>
          <w:ilvl w:val="0"/>
          <w:numId w:val="14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 w:rsidRPr="00872580">
        <w:rPr>
          <w:rFonts w:ascii="Kabel Bk BT" w:hAnsi="Kabel Bk BT" w:cs="Gautami"/>
          <w:sz w:val="22"/>
          <w:szCs w:val="22"/>
        </w:rPr>
        <w:t>What did the court below, if any, decide?</w:t>
      </w:r>
    </w:p>
    <w:p w:rsidR="00834025" w:rsidRPr="008D4396" w:rsidRDefault="00834025" w:rsidP="008D4396">
      <w:pPr>
        <w:numPr>
          <w:ilvl w:val="0"/>
          <w:numId w:val="15"/>
        </w:numPr>
        <w:pBdr>
          <w:top w:val="single" w:sz="4" w:space="1" w:color="auto"/>
        </w:pBdr>
        <w:rPr>
          <w:rFonts w:ascii="Kabel Bk BT" w:hAnsi="Kabel Bk BT" w:cs="Gautami"/>
          <w:sz w:val="24"/>
        </w:rPr>
      </w:pPr>
      <w:r w:rsidRPr="008D4396">
        <w:rPr>
          <w:rFonts w:ascii="Kabel Bk BT" w:hAnsi="Kabel Bk BT" w:cs="Gautami"/>
          <w:sz w:val="22"/>
          <w:szCs w:val="22"/>
        </w:rPr>
        <w:t>If this in an appellate case, who appealed? On what ground?</w:t>
      </w: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872580">
        <w:rPr>
          <w:rFonts w:ascii="Kabel Bk BT" w:hAnsi="Kabel Bk BT" w:cs="Gautami"/>
          <w:b/>
          <w:sz w:val="32"/>
          <w:u w:val="single"/>
        </w:rPr>
        <w:t>Issue(s):</w:t>
      </w:r>
    </w:p>
    <w:p w:rsidR="00834025" w:rsidRDefault="00834025" w:rsidP="00844E4E">
      <w:pPr>
        <w:numPr>
          <w:ilvl w:val="0"/>
          <w:numId w:val="16"/>
        </w:numPr>
        <w:pBdr>
          <w:top w:val="single" w:sz="4" w:space="1" w:color="auto"/>
        </w:pBdr>
        <w:rPr>
          <w:rFonts w:ascii="Kabel Bk BT" w:hAnsi="Kabel Bk BT" w:cs="Gautami"/>
          <w:sz w:val="22"/>
        </w:rPr>
      </w:pPr>
      <w:r w:rsidRPr="00844E4E">
        <w:rPr>
          <w:rFonts w:ascii="Kabel Bk BT" w:hAnsi="Kabel Bk BT" w:cs="Gautami"/>
          <w:sz w:val="22"/>
        </w:rPr>
        <w:t xml:space="preserve">The legal question(s) the court must decide/determine in order to reach its conclusion.  </w:t>
      </w:r>
    </w:p>
    <w:p w:rsidR="00844E4E" w:rsidRPr="00844E4E" w:rsidRDefault="00844E4E" w:rsidP="00844E4E">
      <w:pPr>
        <w:pBdr>
          <w:top w:val="single" w:sz="4" w:space="1" w:color="auto"/>
        </w:pBdr>
        <w:rPr>
          <w:rFonts w:ascii="Kabel Bk BT" w:hAnsi="Kabel Bk BT" w:cs="Gautami"/>
          <w:sz w:val="22"/>
        </w:rPr>
      </w:pP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872580">
        <w:rPr>
          <w:rFonts w:ascii="Kabel Bk BT" w:hAnsi="Kabel Bk BT" w:cs="Gautami"/>
          <w:b/>
          <w:sz w:val="32"/>
          <w:u w:val="single"/>
        </w:rPr>
        <w:t>Holding:</w:t>
      </w:r>
    </w:p>
    <w:p w:rsidR="00834025" w:rsidRPr="00872580" w:rsidRDefault="00834025">
      <w:pPr>
        <w:numPr>
          <w:ilvl w:val="0"/>
          <w:numId w:val="17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 w:rsidRPr="00872580">
        <w:rPr>
          <w:rFonts w:ascii="Kabel Bk BT" w:hAnsi="Kabel Bk BT" w:cs="Gautami"/>
          <w:sz w:val="22"/>
          <w:szCs w:val="22"/>
        </w:rPr>
        <w:t xml:space="preserve">The court’s decision in the case/resolution of </w:t>
      </w:r>
      <w:r w:rsidR="00844E4E">
        <w:rPr>
          <w:rFonts w:ascii="Kabel Bk BT" w:hAnsi="Kabel Bk BT" w:cs="Gautami"/>
          <w:sz w:val="22"/>
          <w:szCs w:val="22"/>
        </w:rPr>
        <w:t>each</w:t>
      </w:r>
      <w:r w:rsidRPr="00872580">
        <w:rPr>
          <w:rFonts w:ascii="Kabel Bk BT" w:hAnsi="Kabel Bk BT" w:cs="Gautami"/>
          <w:sz w:val="22"/>
          <w:szCs w:val="22"/>
        </w:rPr>
        <w:t xml:space="preserve"> issue</w:t>
      </w: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872580">
        <w:rPr>
          <w:rFonts w:ascii="Kabel Bk BT" w:hAnsi="Kabel Bk BT" w:cs="Gautami"/>
          <w:b/>
          <w:sz w:val="32"/>
          <w:u w:val="single"/>
        </w:rPr>
        <w:t xml:space="preserve">Analysis/Court’s </w:t>
      </w:r>
      <w:proofErr w:type="gramStart"/>
      <w:r w:rsidRPr="00872580">
        <w:rPr>
          <w:rFonts w:ascii="Kabel Bk BT" w:hAnsi="Kabel Bk BT" w:cs="Gautami"/>
          <w:b/>
          <w:sz w:val="32"/>
          <w:u w:val="single"/>
        </w:rPr>
        <w:t>Reasoning</w:t>
      </w:r>
      <w:proofErr w:type="gramEnd"/>
      <w:r w:rsidRPr="00872580">
        <w:rPr>
          <w:rFonts w:ascii="Kabel Bk BT" w:hAnsi="Kabel Bk BT" w:cs="Gautami"/>
          <w:b/>
          <w:sz w:val="32"/>
          <w:u w:val="single"/>
        </w:rPr>
        <w:t>:</w:t>
      </w:r>
    </w:p>
    <w:p w:rsidR="00844E4E" w:rsidRDefault="00844E4E">
      <w:pPr>
        <w:numPr>
          <w:ilvl w:val="0"/>
          <w:numId w:val="18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>
        <w:rPr>
          <w:rFonts w:ascii="Kabel Bk BT" w:hAnsi="Kabel Bk BT" w:cs="Gautami"/>
          <w:sz w:val="22"/>
          <w:szCs w:val="22"/>
        </w:rPr>
        <w:t>What are the relevant rules of law?</w:t>
      </w:r>
    </w:p>
    <w:p w:rsidR="00834025" w:rsidRDefault="00B17BB7">
      <w:pPr>
        <w:numPr>
          <w:ilvl w:val="0"/>
          <w:numId w:val="18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>
        <w:rPr>
          <w:rFonts w:ascii="Kabel Bk BT" w:hAnsi="Kabel Bk BT" w:cs="Gautami"/>
          <w:sz w:val="22"/>
          <w:szCs w:val="22"/>
        </w:rPr>
        <w:t>How did the court apply the rules to reach its holding?</w:t>
      </w:r>
    </w:p>
    <w:p w:rsidR="00844E4E" w:rsidRPr="00C356D1" w:rsidRDefault="00844E4E">
      <w:pPr>
        <w:numPr>
          <w:ilvl w:val="0"/>
          <w:numId w:val="18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>
        <w:rPr>
          <w:rFonts w:ascii="Kabel Bk BT" w:hAnsi="Kabel Bk BT" w:cs="Gautami"/>
          <w:sz w:val="22"/>
          <w:szCs w:val="22"/>
        </w:rPr>
        <w:t>Did the court specifically reject any arguments?</w:t>
      </w:r>
    </w:p>
    <w:p w:rsidR="00834025" w:rsidRPr="00872580" w:rsidRDefault="00834025">
      <w:pPr>
        <w:pBdr>
          <w:top w:val="single" w:sz="4" w:space="1" w:color="auto"/>
        </w:pBdr>
        <w:rPr>
          <w:rFonts w:ascii="Kabel Bk BT" w:hAnsi="Kabel Bk BT" w:cs="Gautami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5B45E5" w:rsidRDefault="005B45E5" w:rsidP="00B17BB7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834025" w:rsidRPr="00872580" w:rsidRDefault="00834025" w:rsidP="00B17BB7">
      <w:pPr>
        <w:pBdr>
          <w:top w:val="single" w:sz="4" w:space="1" w:color="auto"/>
        </w:pBdr>
        <w:rPr>
          <w:rFonts w:ascii="Kabel Bk BT" w:hAnsi="Kabel Bk BT" w:cs="Gautami"/>
        </w:rPr>
      </w:pPr>
      <w:bookmarkStart w:id="0" w:name="_GoBack"/>
      <w:bookmarkEnd w:id="0"/>
      <w:r w:rsidRPr="00872580">
        <w:rPr>
          <w:rFonts w:ascii="Kabel Bk BT" w:hAnsi="Kabel Bk BT" w:cs="Gautami"/>
          <w:b/>
          <w:sz w:val="32"/>
          <w:u w:val="single"/>
        </w:rPr>
        <w:t xml:space="preserve">Optional: </w:t>
      </w:r>
      <w:r w:rsidR="00872580">
        <w:rPr>
          <w:rFonts w:ascii="Kabel Bk BT" w:hAnsi="Kabel Bk BT" w:cs="Gautami"/>
        </w:rPr>
        <w:t xml:space="preserve">       </w:t>
      </w:r>
    </w:p>
    <w:p w:rsidR="00834025" w:rsidRPr="00872580" w:rsidRDefault="00834025">
      <w:pPr>
        <w:numPr>
          <w:ilvl w:val="0"/>
          <w:numId w:val="20"/>
        </w:numPr>
        <w:pBdr>
          <w:top w:val="single" w:sz="4" w:space="1" w:color="auto"/>
        </w:pBdr>
        <w:rPr>
          <w:rFonts w:ascii="Kabel Bk BT" w:hAnsi="Kabel Bk BT" w:cs="Gautami"/>
        </w:rPr>
      </w:pPr>
      <w:r w:rsidRPr="00872580">
        <w:rPr>
          <w:rFonts w:ascii="Kabel Bk BT" w:hAnsi="Kabel Bk BT" w:cs="Gautami"/>
          <w:sz w:val="22"/>
          <w:szCs w:val="22"/>
        </w:rPr>
        <w:t>DISSENT/CONCURRENCE – S</w:t>
      </w:r>
      <w:r w:rsidR="00872580" w:rsidRPr="00872580">
        <w:rPr>
          <w:rFonts w:ascii="Kabel Bk BT" w:hAnsi="Kabel Bk BT" w:cs="Gautami"/>
          <w:sz w:val="22"/>
          <w:szCs w:val="22"/>
        </w:rPr>
        <w:t xml:space="preserve">eparate opinions with differing </w:t>
      </w:r>
      <w:r w:rsidRPr="00872580">
        <w:rPr>
          <w:rFonts w:ascii="Kabel Bk BT" w:hAnsi="Kabel Bk BT" w:cs="Gautami"/>
          <w:sz w:val="22"/>
          <w:szCs w:val="22"/>
        </w:rPr>
        <w:t>reasoning</w:t>
      </w:r>
    </w:p>
    <w:p w:rsidR="00872580" w:rsidRDefault="00834025" w:rsidP="00872580">
      <w:pPr>
        <w:numPr>
          <w:ilvl w:val="0"/>
          <w:numId w:val="21"/>
        </w:num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  <w:r w:rsidRPr="00872580">
        <w:rPr>
          <w:rFonts w:ascii="Kabel Bk BT" w:hAnsi="Kabel Bk BT" w:cs="Gautami"/>
          <w:sz w:val="22"/>
          <w:szCs w:val="22"/>
        </w:rPr>
        <w:t>DICTA – Discussion of legal theory that falls outside of the case’s central point and does not carry the weight of precedent</w:t>
      </w:r>
    </w:p>
    <w:p w:rsidR="004C713A" w:rsidRPr="004C713A" w:rsidRDefault="005B45E5" w:rsidP="004C713A">
      <w:pPr>
        <w:numPr>
          <w:ilvl w:val="0"/>
          <w:numId w:val="21"/>
        </w:numPr>
        <w:pBdr>
          <w:top w:val="single" w:sz="4" w:space="0" w:color="auto"/>
        </w:pBdr>
        <w:rPr>
          <w:rFonts w:ascii="Kabel Bk BT" w:hAnsi="Kabel Bk BT" w:cs="Gautami"/>
          <w:sz w:val="22"/>
          <w:szCs w:val="22"/>
        </w:rPr>
      </w:pPr>
      <w:r>
        <w:rPr>
          <w:rFonts w:ascii="Kabel Bk BT" w:hAnsi="Kabel Bk BT" w:cs="Gautami"/>
          <w:sz w:val="22"/>
          <w:szCs w:val="22"/>
        </w:rPr>
        <w:t>DEFINITIONS – technical legal terms properly defined</w:t>
      </w:r>
    </w:p>
    <w:p w:rsidR="00872580" w:rsidRDefault="00872580" w:rsidP="00872580">
      <w:pPr>
        <w:pBdr>
          <w:top w:val="single" w:sz="4" w:space="1" w:color="auto"/>
        </w:pBdr>
        <w:rPr>
          <w:rFonts w:ascii="Kabel Bk BT" w:hAnsi="Kabel Bk BT" w:cs="Gautami"/>
          <w:sz w:val="22"/>
          <w:szCs w:val="22"/>
        </w:rPr>
      </w:pPr>
    </w:p>
    <w:p w:rsidR="00872580" w:rsidRDefault="00834025" w:rsidP="005B45E5">
      <w:pPr>
        <w:pBdr>
          <w:top w:val="single" w:sz="4" w:space="3" w:color="auto"/>
        </w:pBdr>
        <w:jc w:val="center"/>
        <w:rPr>
          <w:rFonts w:ascii="Georgia" w:hAnsi="Georgia" w:cs="Gautami"/>
          <w:b/>
          <w:sz w:val="32"/>
          <w:u w:val="single"/>
        </w:rPr>
      </w:pPr>
      <w:r w:rsidRPr="00872580">
        <w:rPr>
          <w:rFonts w:ascii="Georgia" w:hAnsi="Georgia" w:cs="Gautami"/>
          <w:b/>
          <w:sz w:val="32"/>
          <w:u w:val="single"/>
        </w:rPr>
        <w:lastRenderedPageBreak/>
        <w:t>CLASS NOTES:</w:t>
      </w:r>
    </w:p>
    <w:sectPr w:rsidR="00872580" w:rsidSect="00B17BB7">
      <w:headerReference w:type="default" r:id="rId8"/>
      <w:pgSz w:w="12240" w:h="15840"/>
      <w:pgMar w:top="1632" w:right="1152" w:bottom="1152" w:left="1152" w:header="720" w:footer="720" w:gutter="0"/>
      <w:cols w:num="2" w:sep="1" w:space="360" w:equalWidth="0">
        <w:col w:w="6318" w:space="360"/>
        <w:col w:w="32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F" w:rsidRDefault="00AC5A1F">
      <w:r>
        <w:separator/>
      </w:r>
    </w:p>
  </w:endnote>
  <w:endnote w:type="continuationSeparator" w:id="0">
    <w:p w:rsidR="00AC5A1F" w:rsidRDefault="00A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F" w:rsidRDefault="00AC5A1F">
      <w:r>
        <w:separator/>
      </w:r>
    </w:p>
  </w:footnote>
  <w:footnote w:type="continuationSeparator" w:id="0">
    <w:p w:rsidR="00AC5A1F" w:rsidRDefault="00AC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5" w:rsidRDefault="00834025">
    <w:pPr>
      <w:pStyle w:val="Header"/>
      <w:jc w:val="center"/>
      <w:rPr>
        <w:rFonts w:ascii="Georgia" w:hAnsi="Georgia"/>
        <w:b/>
        <w:sz w:val="32"/>
        <w:u w:val="single"/>
      </w:rPr>
    </w:pPr>
    <w:r>
      <w:rPr>
        <w:rFonts w:ascii="Georgia" w:hAnsi="Georgia"/>
        <w:b/>
        <w:sz w:val="32"/>
        <w:u w:val="single"/>
      </w:rPr>
      <w:t>TOPIC/Subject Heading</w:t>
    </w:r>
  </w:p>
  <w:p w:rsidR="00834025" w:rsidRPr="00F766A7" w:rsidRDefault="00F766A7" w:rsidP="00F766A7">
    <w:pPr>
      <w:jc w:val="center"/>
      <w:rPr>
        <w:rFonts w:ascii="Kabel Bk BT" w:hAnsi="Kabel Bk BT" w:cs="Gautami"/>
        <w:sz w:val="24"/>
      </w:rPr>
    </w:pPr>
    <w:r>
      <w:rPr>
        <w:rFonts w:ascii="Kabel Bk BT" w:hAnsi="Kabel Bk BT" w:cs="Gautami"/>
        <w:sz w:val="24"/>
      </w:rPr>
      <w:t>(Where does the case appear in your casebook?)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2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C82E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D07D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5A6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44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F23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303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1E5E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2B7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B37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1878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5A758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247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8378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4EC6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911C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EA3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390B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C444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886D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429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8"/>
  </w:num>
  <w:num w:numId="5">
    <w:abstractNumId w:val="18"/>
  </w:num>
  <w:num w:numId="6">
    <w:abstractNumId w:val="14"/>
  </w:num>
  <w:num w:numId="7">
    <w:abstractNumId w:val="16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21"/>
  </w:num>
  <w:num w:numId="13">
    <w:abstractNumId w:val="15"/>
  </w:num>
  <w:num w:numId="14">
    <w:abstractNumId w:val="12"/>
  </w:num>
  <w:num w:numId="15">
    <w:abstractNumId w:val="17"/>
  </w:num>
  <w:num w:numId="16">
    <w:abstractNumId w:val="3"/>
  </w:num>
  <w:num w:numId="17">
    <w:abstractNumId w:val="6"/>
  </w:num>
  <w:num w:numId="18">
    <w:abstractNumId w:val="5"/>
  </w:num>
  <w:num w:numId="19">
    <w:abstractNumId w:val="0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6AC"/>
    <w:rsid w:val="000319D9"/>
    <w:rsid w:val="001313FF"/>
    <w:rsid w:val="00296940"/>
    <w:rsid w:val="004C713A"/>
    <w:rsid w:val="005B45E5"/>
    <w:rsid w:val="007773E6"/>
    <w:rsid w:val="00834025"/>
    <w:rsid w:val="00844E4E"/>
    <w:rsid w:val="00872580"/>
    <w:rsid w:val="00891490"/>
    <w:rsid w:val="008D4396"/>
    <w:rsid w:val="00916655"/>
    <w:rsid w:val="00A136AC"/>
    <w:rsid w:val="00AC5A1F"/>
    <w:rsid w:val="00B17BB7"/>
    <w:rsid w:val="00C323FA"/>
    <w:rsid w:val="00C356D1"/>
    <w:rsid w:val="00E725D6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9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6940"/>
    <w:pPr>
      <w:pBdr>
        <w:top w:val="single" w:sz="4" w:space="17" w:color="auto"/>
      </w:pBdr>
    </w:pPr>
    <w:rPr>
      <w:rFonts w:ascii="Technical" w:hAnsi="Technic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CAPTION: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CAPTION:</dc:title>
  <dc:creator>User</dc:creator>
  <cp:lastModifiedBy>Beth Thornburg</cp:lastModifiedBy>
  <cp:revision>3</cp:revision>
  <cp:lastPrinted>2001-07-23T15:01:00Z</cp:lastPrinted>
  <dcterms:created xsi:type="dcterms:W3CDTF">2013-07-08T23:12:00Z</dcterms:created>
  <dcterms:modified xsi:type="dcterms:W3CDTF">2013-07-20T17:59:00Z</dcterms:modified>
</cp:coreProperties>
</file>