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AF76" w14:textId="77777777" w:rsidR="0028051C" w:rsidRDefault="0028051C">
      <w:pPr>
        <w:rPr>
          <w:b/>
        </w:rPr>
      </w:pPr>
    </w:p>
    <w:p w14:paraId="2CACEBAE" w14:textId="77777777" w:rsidR="0028051C" w:rsidRDefault="0028051C">
      <w:pPr>
        <w:rPr>
          <w:b/>
        </w:rPr>
      </w:pPr>
      <w:r>
        <w:rPr>
          <w:b/>
        </w:rPr>
        <w:t>Faculty Senate Subcommittee on Libraries</w:t>
      </w:r>
    </w:p>
    <w:p w14:paraId="4DEFCB12" w14:textId="77777777" w:rsidR="0028051C" w:rsidRDefault="0028051C">
      <w:pPr>
        <w:rPr>
          <w:b/>
        </w:rPr>
      </w:pPr>
      <w:r>
        <w:rPr>
          <w:b/>
        </w:rPr>
        <w:t>Annual Report (2018-19)</w:t>
      </w:r>
    </w:p>
    <w:p w14:paraId="70328867" w14:textId="77777777" w:rsidR="0028051C" w:rsidRDefault="0028051C">
      <w:pPr>
        <w:rPr>
          <w:b/>
        </w:rPr>
      </w:pPr>
    </w:p>
    <w:p w14:paraId="510199BC" w14:textId="0E0B0812" w:rsidR="0028051C" w:rsidRDefault="0028051C" w:rsidP="0028051C">
      <w:pPr>
        <w:rPr>
          <w:rFonts w:cs="Baskerville SemiBold Italic"/>
          <w:color w:val="595650"/>
        </w:rPr>
      </w:pPr>
      <w:r>
        <w:rPr>
          <w:b/>
        </w:rPr>
        <w:t>Committee Members</w:t>
      </w:r>
    </w:p>
    <w:p w14:paraId="5841519C" w14:textId="4DE39CC4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>Chair: Sean Griffin (Meadows)</w:t>
      </w:r>
    </w:p>
    <w:p w14:paraId="5CE4BAEA" w14:textId="54B0FDAD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>Members to 2021:</w:t>
      </w:r>
    </w:p>
    <w:p w14:paraId="3001EB6A" w14:textId="258EEE0D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ab/>
        <w:t>Rebekah Miles (Perkins)</w:t>
      </w:r>
    </w:p>
    <w:p w14:paraId="2500AA38" w14:textId="35BF4B3D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ab/>
        <w:t>Kathleen Wellman (</w:t>
      </w:r>
      <w:proofErr w:type="spellStart"/>
      <w:r>
        <w:rPr>
          <w:rFonts w:cs="Baskerville SemiBold Italic"/>
          <w:color w:val="595650"/>
        </w:rPr>
        <w:t>Dedman</w:t>
      </w:r>
      <w:proofErr w:type="spellEnd"/>
      <w:r>
        <w:rPr>
          <w:rFonts w:cs="Baskerville SemiBold Italic"/>
          <w:color w:val="595650"/>
        </w:rPr>
        <w:t xml:space="preserve"> I)</w:t>
      </w:r>
    </w:p>
    <w:p w14:paraId="774F3C0A" w14:textId="147DA6A5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>Members to 2020:</w:t>
      </w:r>
    </w:p>
    <w:p w14:paraId="06B62387" w14:textId="3D09E7A9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ab/>
      </w:r>
      <w:proofErr w:type="spellStart"/>
      <w:r>
        <w:rPr>
          <w:rFonts w:cs="Baskerville SemiBold Italic"/>
          <w:color w:val="595650"/>
        </w:rPr>
        <w:t>Rajat</w:t>
      </w:r>
      <w:proofErr w:type="spellEnd"/>
      <w:r>
        <w:rPr>
          <w:rFonts w:cs="Baskerville SemiBold Italic"/>
          <w:color w:val="595650"/>
        </w:rPr>
        <w:t xml:space="preserve"> Deb (</w:t>
      </w:r>
      <w:proofErr w:type="spellStart"/>
      <w:r>
        <w:rPr>
          <w:rFonts w:cs="Baskerville SemiBold Italic"/>
          <w:color w:val="595650"/>
        </w:rPr>
        <w:t>Dedman</w:t>
      </w:r>
      <w:proofErr w:type="spellEnd"/>
      <w:r>
        <w:rPr>
          <w:rFonts w:cs="Baskerville SemiBold Italic"/>
          <w:color w:val="595650"/>
        </w:rPr>
        <w:t xml:space="preserve"> II)</w:t>
      </w:r>
    </w:p>
    <w:p w14:paraId="336ECF0D" w14:textId="370D91D1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ab/>
        <w:t>John Potter (Simmons)</w:t>
      </w:r>
    </w:p>
    <w:p w14:paraId="4009123D" w14:textId="72E4848C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>Members to 2019:</w:t>
      </w:r>
    </w:p>
    <w:p w14:paraId="1E9FC8BC" w14:textId="68668C1C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ab/>
        <w:t>Joe Camp (Lyle)</w:t>
      </w:r>
    </w:p>
    <w:p w14:paraId="43BDEE2A" w14:textId="1C8A0E5F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ab/>
        <w:t>Jing Cao (</w:t>
      </w:r>
      <w:proofErr w:type="spellStart"/>
      <w:r>
        <w:rPr>
          <w:rFonts w:cs="Baskerville SemiBold Italic"/>
          <w:color w:val="595650"/>
        </w:rPr>
        <w:t>Dedman</w:t>
      </w:r>
      <w:proofErr w:type="spellEnd"/>
      <w:r>
        <w:rPr>
          <w:rFonts w:cs="Baskerville SemiBold Italic"/>
          <w:color w:val="595650"/>
        </w:rPr>
        <w:t xml:space="preserve"> III)</w:t>
      </w:r>
    </w:p>
    <w:p w14:paraId="4119F99F" w14:textId="3E77BB4F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ab/>
        <w:t xml:space="preserve">Ulrike </w:t>
      </w:r>
      <w:proofErr w:type="spellStart"/>
      <w:r>
        <w:rPr>
          <w:rFonts w:cs="Baskerville SemiBold Italic"/>
          <w:color w:val="595650"/>
        </w:rPr>
        <w:t>Schultze</w:t>
      </w:r>
      <w:proofErr w:type="spellEnd"/>
      <w:r>
        <w:rPr>
          <w:rFonts w:cs="Baskerville SemiBold Italic"/>
          <w:color w:val="595650"/>
        </w:rPr>
        <w:t xml:space="preserve"> (Cox)</w:t>
      </w:r>
    </w:p>
    <w:p w14:paraId="1259A1F0" w14:textId="4F9B43BE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>Ex Com Liaison:</w:t>
      </w:r>
    </w:p>
    <w:p w14:paraId="447B7744" w14:textId="3C30D8A3" w:rsidR="0028051C" w:rsidRDefault="0028051C" w:rsidP="0028051C">
      <w:pPr>
        <w:rPr>
          <w:rFonts w:cs="Baskerville SemiBold Italic"/>
          <w:color w:val="595650"/>
        </w:rPr>
      </w:pPr>
      <w:r>
        <w:rPr>
          <w:rFonts w:cs="Baskerville SemiBold Italic"/>
          <w:color w:val="595650"/>
        </w:rPr>
        <w:tab/>
        <w:t>Tim Rosendale (</w:t>
      </w:r>
      <w:proofErr w:type="spellStart"/>
      <w:r>
        <w:rPr>
          <w:rFonts w:cs="Baskerville SemiBold Italic"/>
          <w:color w:val="595650"/>
        </w:rPr>
        <w:t>Dedman</w:t>
      </w:r>
      <w:proofErr w:type="spellEnd"/>
      <w:r>
        <w:rPr>
          <w:rFonts w:cs="Baskerville SemiBold Italic"/>
          <w:color w:val="595650"/>
        </w:rPr>
        <w:t xml:space="preserve"> I)</w:t>
      </w:r>
    </w:p>
    <w:p w14:paraId="1282BA46" w14:textId="77777777" w:rsidR="0028051C" w:rsidRDefault="0028051C" w:rsidP="0028051C">
      <w:pPr>
        <w:rPr>
          <w:rFonts w:cs="Baskerville SemiBold Italic"/>
          <w:color w:val="595650"/>
        </w:rPr>
      </w:pPr>
    </w:p>
    <w:p w14:paraId="38F3AA73" w14:textId="76DED152" w:rsidR="0028051C" w:rsidRPr="0028051C" w:rsidRDefault="0028051C" w:rsidP="0028051C">
      <w:pPr>
        <w:rPr>
          <w:rFonts w:cs="Baskerville SemiBold Italic"/>
          <w:b/>
          <w:color w:val="595650"/>
        </w:rPr>
      </w:pPr>
      <w:r w:rsidRPr="0028051C">
        <w:rPr>
          <w:rFonts w:cs="Baskerville SemiBold Italic"/>
          <w:b/>
          <w:color w:val="595650"/>
        </w:rPr>
        <w:t>I. Dean of SMU Libraries</w:t>
      </w:r>
    </w:p>
    <w:p w14:paraId="7459B846" w14:textId="77777777" w:rsidR="004D382E" w:rsidRDefault="0028051C">
      <w:r w:rsidRPr="0028051C">
        <w:t xml:space="preserve">Holly </w:t>
      </w:r>
      <w:proofErr w:type="spellStart"/>
      <w:r w:rsidRPr="0028051C">
        <w:t>Jeffcoat</w:t>
      </w:r>
      <w:proofErr w:type="spellEnd"/>
      <w:r>
        <w:rPr>
          <w:b/>
        </w:rPr>
        <w:t xml:space="preserve"> </w:t>
      </w:r>
      <w:r>
        <w:t>s</w:t>
      </w:r>
      <w:r w:rsidR="00493BDA">
        <w:t xml:space="preserve">tepped into </w:t>
      </w:r>
      <w:r>
        <w:t xml:space="preserve">the new </w:t>
      </w:r>
      <w:proofErr w:type="spellStart"/>
      <w:r>
        <w:t>postion</w:t>
      </w:r>
      <w:proofErr w:type="spellEnd"/>
      <w:r w:rsidR="00493BDA">
        <w:t xml:space="preserve"> on Aug. 1, 2018. She had been Associate Dean of Libraries at University of Connecticut.  </w:t>
      </w:r>
    </w:p>
    <w:p w14:paraId="06FE117D" w14:textId="36B2F711" w:rsidR="00493BDA" w:rsidRPr="0028051C" w:rsidRDefault="004D382E">
      <w:pPr>
        <w:rPr>
          <w:b/>
        </w:rPr>
      </w:pPr>
      <w:r>
        <w:t>In the restructuring, the Dean</w:t>
      </w:r>
      <w:r w:rsidR="00493BDA">
        <w:t xml:space="preserve"> oversees </w:t>
      </w:r>
      <w:proofErr w:type="spellStart"/>
      <w:r w:rsidR="00493BDA">
        <w:t>Fondren</w:t>
      </w:r>
      <w:proofErr w:type="spellEnd"/>
      <w:r w:rsidR="00493BDA">
        <w:t xml:space="preserve">, </w:t>
      </w:r>
      <w:proofErr w:type="spellStart"/>
      <w:r w:rsidR="00493BDA">
        <w:t>Hamon</w:t>
      </w:r>
      <w:proofErr w:type="spellEnd"/>
      <w:r w:rsidR="00493BDA">
        <w:t xml:space="preserve">, </w:t>
      </w:r>
      <w:proofErr w:type="spellStart"/>
      <w:r w:rsidR="00493BDA">
        <w:t>DeGolyer</w:t>
      </w:r>
      <w:proofErr w:type="spellEnd"/>
      <w:r w:rsidR="00493BDA">
        <w:t xml:space="preserve">, and </w:t>
      </w:r>
      <w:proofErr w:type="spellStart"/>
      <w:r w:rsidR="00493BDA">
        <w:t>Bridwell</w:t>
      </w:r>
      <w:proofErr w:type="spellEnd"/>
      <w:r w:rsidR="00493BDA">
        <w:t xml:space="preserve"> Libraries</w:t>
      </w:r>
      <w:r>
        <w:t>. As such:</w:t>
      </w:r>
    </w:p>
    <w:p w14:paraId="3729B1A8" w14:textId="444E180B" w:rsidR="004D382E" w:rsidRDefault="00493BDA" w:rsidP="004D382E">
      <w:pPr>
        <w:pStyle w:val="ListParagraph"/>
        <w:numPr>
          <w:ilvl w:val="0"/>
          <w:numId w:val="2"/>
        </w:numPr>
      </w:pPr>
      <w:r>
        <w:t>Some shifting of staff (figuring out sha</w:t>
      </w:r>
      <w:r w:rsidR="004D382E">
        <w:t>ring of staff across libraries)</w:t>
      </w:r>
    </w:p>
    <w:p w14:paraId="5FC51BD3" w14:textId="6FFFCFAC" w:rsidR="00493BDA" w:rsidRDefault="004D382E" w:rsidP="004D382E">
      <w:pPr>
        <w:pStyle w:val="ListParagraph"/>
        <w:numPr>
          <w:ilvl w:val="0"/>
          <w:numId w:val="2"/>
        </w:numPr>
      </w:pPr>
      <w:r>
        <w:t>N</w:t>
      </w:r>
      <w:r w:rsidR="00493BDA">
        <w:t>o new positions</w:t>
      </w:r>
      <w:r>
        <w:t xml:space="preserve">/staff searches </w:t>
      </w:r>
      <w:r w:rsidR="002A770F">
        <w:t>until the unification is completed</w:t>
      </w:r>
    </w:p>
    <w:p w14:paraId="39E5857E" w14:textId="1AAEE683" w:rsidR="004D382E" w:rsidRDefault="004D382E" w:rsidP="004D382E">
      <w:pPr>
        <w:pStyle w:val="ListParagraph"/>
        <w:numPr>
          <w:ilvl w:val="0"/>
          <w:numId w:val="2"/>
        </w:numPr>
      </w:pPr>
      <w:r>
        <w:t>Search to replace head of</w:t>
      </w:r>
      <w:r w:rsidR="002A770F">
        <w:t xml:space="preserve"> interlibrary loan </w:t>
      </w:r>
    </w:p>
    <w:p w14:paraId="79697A96" w14:textId="77777777" w:rsidR="00493BDA" w:rsidRDefault="00493BDA"/>
    <w:p w14:paraId="43CEEDD9" w14:textId="0C8B0D36" w:rsidR="004D382E" w:rsidRPr="004D382E" w:rsidRDefault="004D382E">
      <w:pPr>
        <w:rPr>
          <w:b/>
        </w:rPr>
      </w:pPr>
      <w:r w:rsidRPr="004D382E">
        <w:rPr>
          <w:b/>
        </w:rPr>
        <w:t>II. SMU Libraries Strategic Plan</w:t>
      </w:r>
    </w:p>
    <w:p w14:paraId="5E90CB7E" w14:textId="3FF014F0" w:rsidR="00493BDA" w:rsidRPr="008D76CD" w:rsidRDefault="004D382E">
      <w:r>
        <w:t xml:space="preserve">Previously done </w:t>
      </w:r>
      <w:r w:rsidR="008D76CD">
        <w:t>in 2013</w:t>
      </w:r>
      <w:r w:rsidR="0075288F">
        <w:t>, but this will be the first one under the new structure</w:t>
      </w:r>
      <w:r>
        <w:t>.</w:t>
      </w:r>
    </w:p>
    <w:p w14:paraId="785FFF25" w14:textId="77777777" w:rsidR="004D382E" w:rsidRDefault="004D382E" w:rsidP="008D76CD">
      <w:pPr>
        <w:tabs>
          <w:tab w:val="left" w:pos="1800"/>
        </w:tabs>
      </w:pPr>
    </w:p>
    <w:p w14:paraId="73DB9C7A" w14:textId="77777777" w:rsidR="008D76CD" w:rsidRPr="004D382E" w:rsidRDefault="008D76CD" w:rsidP="008D76CD">
      <w:pPr>
        <w:tabs>
          <w:tab w:val="left" w:pos="1800"/>
        </w:tabs>
        <w:rPr>
          <w:i/>
        </w:rPr>
      </w:pPr>
      <w:r w:rsidRPr="004D382E">
        <w:rPr>
          <w:i/>
        </w:rPr>
        <w:t>Strategic Plan Coordinating Team</w:t>
      </w:r>
    </w:p>
    <w:p w14:paraId="4B0EF040" w14:textId="0C458808" w:rsidR="008D76CD" w:rsidRDefault="008D76CD" w:rsidP="008D76CD">
      <w:pPr>
        <w:tabs>
          <w:tab w:val="left" w:pos="1800"/>
        </w:tabs>
      </w:pPr>
      <w:r>
        <w:t>Jolene de Verges</w:t>
      </w:r>
      <w:r>
        <w:tab/>
      </w:r>
    </w:p>
    <w:p w14:paraId="1723B1E0" w14:textId="029E418E" w:rsidR="008D76CD" w:rsidRDefault="008D76CD" w:rsidP="008D76CD">
      <w:pPr>
        <w:tabs>
          <w:tab w:val="left" w:pos="1800"/>
        </w:tabs>
      </w:pPr>
      <w:proofErr w:type="spellStart"/>
      <w:r>
        <w:t>Hollie</w:t>
      </w:r>
      <w:proofErr w:type="spellEnd"/>
      <w:r>
        <w:t xml:space="preserve"> Gardner</w:t>
      </w:r>
      <w:r>
        <w:tab/>
      </w:r>
    </w:p>
    <w:p w14:paraId="4F6BA40F" w14:textId="61728D29" w:rsidR="008D76CD" w:rsidRDefault="008D76CD" w:rsidP="008D76CD">
      <w:pPr>
        <w:tabs>
          <w:tab w:val="left" w:pos="1800"/>
        </w:tabs>
      </w:pPr>
      <w:proofErr w:type="spellStart"/>
      <w:r>
        <w:t>Zoltan</w:t>
      </w:r>
      <w:proofErr w:type="spellEnd"/>
      <w:r>
        <w:t xml:space="preserve"> </w:t>
      </w:r>
      <w:proofErr w:type="spellStart"/>
      <w:r>
        <w:t>Szentkiralyi</w:t>
      </w:r>
      <w:proofErr w:type="spellEnd"/>
      <w:r>
        <w:t xml:space="preserve">  </w:t>
      </w:r>
      <w:r>
        <w:tab/>
      </w:r>
    </w:p>
    <w:p w14:paraId="6F81AA70" w14:textId="53864785" w:rsidR="008D76CD" w:rsidRDefault="008D76CD" w:rsidP="008D76CD">
      <w:pPr>
        <w:tabs>
          <w:tab w:val="left" w:pos="1800"/>
        </w:tabs>
      </w:pPr>
      <w:r>
        <w:t xml:space="preserve">Elizabeth </w:t>
      </w:r>
      <w:proofErr w:type="spellStart"/>
      <w:r>
        <w:t>Killingsworth</w:t>
      </w:r>
      <w:proofErr w:type="spellEnd"/>
      <w:r>
        <w:t xml:space="preserve">  </w:t>
      </w:r>
    </w:p>
    <w:p w14:paraId="62804B29" w14:textId="77777777" w:rsidR="0075288F" w:rsidRDefault="008D76CD" w:rsidP="008D76CD">
      <w:r>
        <w:t xml:space="preserve">Cynthia </w:t>
      </w:r>
      <w:proofErr w:type="spellStart"/>
      <w:r>
        <w:t>Ruppi</w:t>
      </w:r>
      <w:proofErr w:type="spellEnd"/>
    </w:p>
    <w:p w14:paraId="5C748678" w14:textId="6ED053D3" w:rsidR="008D76CD" w:rsidRDefault="008D76CD" w:rsidP="008D76CD">
      <w:r>
        <w:tab/>
      </w:r>
    </w:p>
    <w:p w14:paraId="7D578620" w14:textId="6C7BE031" w:rsidR="008D76CD" w:rsidRDefault="004D382E" w:rsidP="008D76CD">
      <w:r>
        <w:t>Coordinating Team is f</w:t>
      </w:r>
      <w:r w:rsidR="008D76CD">
        <w:t xml:space="preserve">acilitating the creation of the plan, but </w:t>
      </w:r>
      <w:r>
        <w:t>the Dean’s Cabinet (</w:t>
      </w:r>
      <w:r w:rsidR="008D76CD">
        <w:t>heads of all the libraries</w:t>
      </w:r>
      <w:r>
        <w:t>) will author final document.</w:t>
      </w:r>
    </w:p>
    <w:p w14:paraId="6754B561" w14:textId="299DE435" w:rsidR="004D382E" w:rsidRDefault="004D382E" w:rsidP="00FE2EAD">
      <w:pPr>
        <w:tabs>
          <w:tab w:val="left" w:pos="1800"/>
        </w:tabs>
      </w:pPr>
    </w:p>
    <w:p w14:paraId="359CAA3A" w14:textId="43297C99" w:rsidR="0075288F" w:rsidRDefault="004D382E" w:rsidP="00FE2EAD">
      <w:pPr>
        <w:tabs>
          <w:tab w:val="left" w:pos="1800"/>
        </w:tabs>
      </w:pPr>
      <w:r>
        <w:t>1) Early 2019--</w:t>
      </w:r>
      <w:r w:rsidR="007C6736">
        <w:t>MISO</w:t>
      </w:r>
      <w:r w:rsidR="0075288F">
        <w:t xml:space="preserve"> (Measuring Information Service Outcomes)</w:t>
      </w:r>
      <w:r w:rsidR="00493BDA">
        <w:t xml:space="preserve"> survey</w:t>
      </w:r>
      <w:r w:rsidR="008D76CD">
        <w:t xml:space="preserve"> (sent to all faculty and all graduate students, and 2</w:t>
      </w:r>
      <w:r w:rsidR="008D76CD" w:rsidRPr="00B54164">
        <w:rPr>
          <w:vertAlign w:val="superscript"/>
        </w:rPr>
        <w:t>nd</w:t>
      </w:r>
      <w:r w:rsidR="008D76CD">
        <w:t>/3</w:t>
      </w:r>
      <w:r w:rsidR="008D76CD" w:rsidRPr="00B54164">
        <w:rPr>
          <w:vertAlign w:val="superscript"/>
        </w:rPr>
        <w:t>rd</w:t>
      </w:r>
      <w:r w:rsidR="008D76CD">
        <w:t xml:space="preserve"> year undergrads) </w:t>
      </w:r>
    </w:p>
    <w:p w14:paraId="2A7AD087" w14:textId="27D8280B" w:rsidR="004D382E" w:rsidRDefault="004D382E" w:rsidP="004D382E">
      <w:pPr>
        <w:tabs>
          <w:tab w:val="left" w:pos="1800"/>
        </w:tabs>
      </w:pPr>
      <w:r>
        <w:t xml:space="preserve">2) March/April 2019: </w:t>
      </w:r>
      <w:r w:rsidR="008D76CD">
        <w:t xml:space="preserve"> </w:t>
      </w:r>
      <w:r>
        <w:t xml:space="preserve">Interviews with individual members of the Libraries Subcommittee (each representing an individual School) </w:t>
      </w:r>
    </w:p>
    <w:p w14:paraId="21C18658" w14:textId="27BBCD08" w:rsidR="008D76CD" w:rsidRDefault="004D382E" w:rsidP="00FE2EAD">
      <w:pPr>
        <w:tabs>
          <w:tab w:val="left" w:pos="1800"/>
        </w:tabs>
      </w:pPr>
      <w:r>
        <w:t>3) May 2019: Draft of objectives/goals</w:t>
      </w:r>
    </w:p>
    <w:p w14:paraId="2A84EE10" w14:textId="6AB56779" w:rsidR="004D382E" w:rsidRDefault="004D382E" w:rsidP="00FE2EAD">
      <w:pPr>
        <w:tabs>
          <w:tab w:val="left" w:pos="1800"/>
        </w:tabs>
      </w:pPr>
      <w:r>
        <w:lastRenderedPageBreak/>
        <w:t>4) September 2019: document release</w:t>
      </w:r>
    </w:p>
    <w:p w14:paraId="4C4F764E" w14:textId="77777777" w:rsidR="004D382E" w:rsidRDefault="004D382E" w:rsidP="00FE2EAD">
      <w:pPr>
        <w:tabs>
          <w:tab w:val="left" w:pos="1800"/>
        </w:tabs>
      </w:pPr>
    </w:p>
    <w:p w14:paraId="50E2778E" w14:textId="1B1174A1" w:rsidR="007A3834" w:rsidRDefault="007A3834" w:rsidP="00FE2EAD">
      <w:pPr>
        <w:tabs>
          <w:tab w:val="left" w:pos="1800"/>
        </w:tabs>
      </w:pPr>
      <w:r>
        <w:t>Focusing on five areas for the Plan:</w:t>
      </w:r>
    </w:p>
    <w:p w14:paraId="65522FCD" w14:textId="77777777" w:rsidR="00FE2EAD" w:rsidRDefault="00FE2EAD" w:rsidP="007A3834">
      <w:pPr>
        <w:tabs>
          <w:tab w:val="left" w:pos="720"/>
        </w:tabs>
      </w:pPr>
      <w:r>
        <w:tab/>
        <w:t>Scholarship/Research</w:t>
      </w:r>
    </w:p>
    <w:p w14:paraId="1D00C263" w14:textId="77777777" w:rsidR="00FE2EAD" w:rsidRDefault="00FE2EAD" w:rsidP="007A3834">
      <w:pPr>
        <w:tabs>
          <w:tab w:val="left" w:pos="720"/>
        </w:tabs>
      </w:pPr>
      <w:r>
        <w:tab/>
        <w:t>Cultural Heritage</w:t>
      </w:r>
    </w:p>
    <w:p w14:paraId="412E248F" w14:textId="77777777" w:rsidR="00FE2EAD" w:rsidRDefault="00FE2EAD" w:rsidP="007A3834">
      <w:pPr>
        <w:tabs>
          <w:tab w:val="left" w:pos="720"/>
        </w:tabs>
      </w:pPr>
      <w:r>
        <w:tab/>
      </w:r>
      <w:proofErr w:type="spellStart"/>
      <w:r>
        <w:t>Interdisciplinarity</w:t>
      </w:r>
      <w:proofErr w:type="spellEnd"/>
      <w:r>
        <w:t>/Innovation</w:t>
      </w:r>
    </w:p>
    <w:p w14:paraId="223D5E90" w14:textId="77777777" w:rsidR="00FE2EAD" w:rsidRDefault="00FE2EAD" w:rsidP="007A3834">
      <w:pPr>
        <w:tabs>
          <w:tab w:val="left" w:pos="720"/>
        </w:tabs>
      </w:pPr>
      <w:r>
        <w:tab/>
        <w:t>Community</w:t>
      </w:r>
    </w:p>
    <w:p w14:paraId="27618145" w14:textId="77777777" w:rsidR="00FE2EAD" w:rsidRDefault="00FE2EAD" w:rsidP="007A3834">
      <w:pPr>
        <w:tabs>
          <w:tab w:val="left" w:pos="720"/>
        </w:tabs>
      </w:pPr>
      <w:r>
        <w:tab/>
        <w:t>Environment (Physical AND Virtual)</w:t>
      </w:r>
    </w:p>
    <w:p w14:paraId="07D9A545" w14:textId="77777777" w:rsidR="009F0C0D" w:rsidRDefault="009F0C0D" w:rsidP="00FE2EAD">
      <w:pPr>
        <w:tabs>
          <w:tab w:val="left" w:pos="1800"/>
        </w:tabs>
      </w:pPr>
    </w:p>
    <w:p w14:paraId="43A5F28D" w14:textId="77777777" w:rsidR="00493BDA" w:rsidRDefault="00493BDA"/>
    <w:p w14:paraId="5056E4B0" w14:textId="77777777" w:rsidR="00493BDA" w:rsidRDefault="00493BDA"/>
    <w:p w14:paraId="30900922" w14:textId="60D96339" w:rsidR="00493BDA" w:rsidRPr="002A770F" w:rsidRDefault="007A3834">
      <w:pPr>
        <w:rPr>
          <w:b/>
        </w:rPr>
      </w:pPr>
      <w:r>
        <w:rPr>
          <w:b/>
        </w:rPr>
        <w:t xml:space="preserve">III. </w:t>
      </w:r>
      <w:r w:rsidR="00493BDA" w:rsidRPr="002A770F">
        <w:rPr>
          <w:b/>
        </w:rPr>
        <w:t>Budget:</w:t>
      </w:r>
    </w:p>
    <w:p w14:paraId="023B2B76" w14:textId="77777777" w:rsidR="00C0046A" w:rsidRDefault="00C0046A">
      <w:r>
        <w:t xml:space="preserve">For FY2019-20: </w:t>
      </w:r>
    </w:p>
    <w:p w14:paraId="20BB24FC" w14:textId="1D227021" w:rsidR="00493BDA" w:rsidRDefault="00493BDA" w:rsidP="00C0046A">
      <w:pPr>
        <w:pStyle w:val="ListParagraph"/>
        <w:numPr>
          <w:ilvl w:val="0"/>
          <w:numId w:val="3"/>
        </w:numPr>
      </w:pPr>
      <w:r>
        <w:t>4.</w:t>
      </w:r>
      <w:r w:rsidR="00023D3B">
        <w:t>5% increase to collections ($261</w:t>
      </w:r>
      <w:r>
        <w:t>K recurring)</w:t>
      </w:r>
    </w:p>
    <w:p w14:paraId="4C5EED8B" w14:textId="77777777" w:rsidR="00C0046A" w:rsidRDefault="00023D3B" w:rsidP="00C0046A">
      <w:pPr>
        <w:pStyle w:val="ListParagraph"/>
        <w:numPr>
          <w:ilvl w:val="0"/>
          <w:numId w:val="3"/>
        </w:numPr>
      </w:pPr>
      <w:r>
        <w:t>$42</w:t>
      </w:r>
      <w:r w:rsidR="00493BDA">
        <w:t>K increase for specific new requests (</w:t>
      </w:r>
      <w:r>
        <w:t>non-</w:t>
      </w:r>
      <w:r w:rsidR="00493BDA">
        <w:t>recurring</w:t>
      </w:r>
      <w:r w:rsidR="00893614">
        <w:t>)</w:t>
      </w:r>
    </w:p>
    <w:p w14:paraId="48E75FFD" w14:textId="77777777" w:rsidR="00C0046A" w:rsidRDefault="00C0046A" w:rsidP="00C0046A">
      <w:pPr>
        <w:pStyle w:val="ListParagraph"/>
        <w:numPr>
          <w:ilvl w:val="0"/>
          <w:numId w:val="3"/>
        </w:numPr>
      </w:pPr>
      <w:r>
        <w:t xml:space="preserve">Funding for </w:t>
      </w:r>
      <w:proofErr w:type="spellStart"/>
      <w:r>
        <w:t>DeGolyer</w:t>
      </w:r>
      <w:proofErr w:type="spellEnd"/>
      <w:r>
        <w:t xml:space="preserve"> Staffing (moving away from use of </w:t>
      </w:r>
      <w:proofErr w:type="spellStart"/>
      <w:r>
        <w:t>DeGolyer</w:t>
      </w:r>
      <w:proofErr w:type="spellEnd"/>
      <w:r>
        <w:t xml:space="preserve"> endowment for salaries)</w:t>
      </w:r>
    </w:p>
    <w:p w14:paraId="5EB5D692" w14:textId="7C9530E8" w:rsidR="002A770F" w:rsidRDefault="00893614" w:rsidP="00C0046A">
      <w:pPr>
        <w:pStyle w:val="ListParagraph"/>
        <w:numPr>
          <w:ilvl w:val="0"/>
          <w:numId w:val="3"/>
        </w:numPr>
      </w:pPr>
      <w:proofErr w:type="spellStart"/>
      <w:r>
        <w:t>ORCiD</w:t>
      </w:r>
      <w:proofErr w:type="spellEnd"/>
      <w:r>
        <w:t xml:space="preserve"> (Open Researcher and Contributor ID)</w:t>
      </w:r>
      <w:r w:rsidR="00C0046A">
        <w:t xml:space="preserve"> membership</w:t>
      </w:r>
    </w:p>
    <w:p w14:paraId="1C6D02F5" w14:textId="77777777" w:rsidR="00FE2EAD" w:rsidRDefault="00FE2EAD">
      <w:bookmarkStart w:id="0" w:name="_GoBack"/>
      <w:bookmarkEnd w:id="0"/>
    </w:p>
    <w:sectPr w:rsidR="00FE2EAD" w:rsidSect="00F643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 SemiBold Italic">
    <w:panose1 w:val="02020702070400090203"/>
    <w:charset w:val="00"/>
    <w:family w:val="auto"/>
    <w:pitch w:val="variable"/>
    <w:sig w:usb0="80000067" w:usb1="0000004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FD492A"/>
    <w:multiLevelType w:val="hybridMultilevel"/>
    <w:tmpl w:val="17D0EDB8"/>
    <w:lvl w:ilvl="0" w:tplc="55840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370B5"/>
    <w:multiLevelType w:val="hybridMultilevel"/>
    <w:tmpl w:val="750E0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DA"/>
    <w:rsid w:val="00023D3B"/>
    <w:rsid w:val="0028051C"/>
    <w:rsid w:val="002A770F"/>
    <w:rsid w:val="00493BDA"/>
    <w:rsid w:val="004D382E"/>
    <w:rsid w:val="005D25CF"/>
    <w:rsid w:val="0075288F"/>
    <w:rsid w:val="007A3834"/>
    <w:rsid w:val="007C6736"/>
    <w:rsid w:val="00893614"/>
    <w:rsid w:val="008D76CD"/>
    <w:rsid w:val="009F0C0D"/>
    <w:rsid w:val="00C0046A"/>
    <w:rsid w:val="00D23C88"/>
    <w:rsid w:val="00E300A3"/>
    <w:rsid w:val="00F64333"/>
    <w:rsid w:val="00FE2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A4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Macintosh Word</Application>
  <DocSecurity>0</DocSecurity>
  <Lines>14</Lines>
  <Paragraphs>3</Paragraphs>
  <ScaleCrop>false</ScaleCrop>
  <Company>SMU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User</dc:creator>
  <cp:keywords/>
  <dc:description/>
  <cp:lastModifiedBy>Computer User</cp:lastModifiedBy>
  <cp:revision>2</cp:revision>
  <cp:lastPrinted>2019-03-20T16:12:00Z</cp:lastPrinted>
  <dcterms:created xsi:type="dcterms:W3CDTF">2019-03-29T15:46:00Z</dcterms:created>
  <dcterms:modified xsi:type="dcterms:W3CDTF">2019-03-29T15:46:00Z</dcterms:modified>
</cp:coreProperties>
</file>