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04" w:rsidRPr="00C31320" w:rsidRDefault="00A30104" w:rsidP="00A30104">
      <w:pPr>
        <w:jc w:val="center"/>
        <w:rPr>
          <w:rFonts w:ascii="Times New Roman" w:hAnsi="Times New Roman"/>
          <w:color w:val="000000"/>
          <w:sz w:val="22"/>
          <w:szCs w:val="22"/>
        </w:rPr>
      </w:pPr>
      <w:r w:rsidRPr="008F599F">
        <w:rPr>
          <w:rFonts w:ascii="Times New Roman" w:hAnsi="Times New Roman"/>
          <w:b/>
        </w:rPr>
        <w:t>Appendix C:  Faculty Recruitment Plan</w:t>
      </w:r>
    </w:p>
    <w:p w:rsidR="00A30104" w:rsidRDefault="00A30104" w:rsidP="00A30104">
      <w:pPr>
        <w:jc w:val="both"/>
        <w:rPr>
          <w:rFonts w:ascii="Times New Roman" w:hAnsi="Times New Roman"/>
          <w:szCs w:val="24"/>
        </w:rPr>
      </w:pPr>
    </w:p>
    <w:p w:rsidR="00A30104" w:rsidRPr="008F599F" w:rsidRDefault="00A30104" w:rsidP="00A30104">
      <w:pPr>
        <w:jc w:val="both"/>
        <w:rPr>
          <w:rFonts w:ascii="Times New Roman" w:hAnsi="Times New Roman"/>
          <w:szCs w:val="24"/>
        </w:rPr>
      </w:pPr>
      <w:r w:rsidRPr="008F599F">
        <w:rPr>
          <w:rFonts w:ascii="Times New Roman" w:hAnsi="Times New Roman"/>
          <w:szCs w:val="24"/>
        </w:rPr>
        <w:t>This is an example of what a comprehensive Recruitment Plan might look like.  Plans are expected to vary from position to position and department to department.  The plan must be submitted with the Faculty Recruitment Request Form and Advertisement/Position Announcement to IAE for approval (Appendices B and D).</w:t>
      </w:r>
    </w:p>
    <w:p w:rsidR="00A30104" w:rsidRPr="008F599F" w:rsidRDefault="00A30104" w:rsidP="00A30104">
      <w:pPr>
        <w:jc w:val="center"/>
        <w:rPr>
          <w:rFonts w:ascii="Times New Roman" w:hAnsi="Times New Roman"/>
          <w:szCs w:val="24"/>
        </w:rPr>
      </w:pPr>
    </w:p>
    <w:p w:rsidR="00A30104" w:rsidRPr="008F599F" w:rsidRDefault="00A30104" w:rsidP="00A30104">
      <w:pPr>
        <w:jc w:val="center"/>
        <w:rPr>
          <w:rFonts w:ascii="Times New Roman" w:hAnsi="Times New Roman"/>
          <w:b/>
          <w:szCs w:val="24"/>
        </w:rPr>
      </w:pPr>
      <w:r w:rsidRPr="008F599F">
        <w:rPr>
          <w:rFonts w:ascii="Times New Roman" w:hAnsi="Times New Roman"/>
          <w:b/>
          <w:szCs w:val="24"/>
        </w:rPr>
        <w:t>Faculty Recruitment Plan</w:t>
      </w:r>
    </w:p>
    <w:p w:rsidR="00A30104" w:rsidRPr="008F599F" w:rsidRDefault="00A30104" w:rsidP="00A30104">
      <w:pPr>
        <w:jc w:val="center"/>
        <w:rPr>
          <w:rFonts w:ascii="Times New Roman" w:hAnsi="Times New Roman"/>
          <w:szCs w:val="24"/>
        </w:rPr>
      </w:pPr>
      <w:r w:rsidRPr="008F599F">
        <w:rPr>
          <w:rFonts w:ascii="Times New Roman" w:hAnsi="Times New Roman"/>
          <w:szCs w:val="24"/>
        </w:rPr>
        <w:t xml:space="preserve">Fall </w:t>
      </w:r>
      <w:r w:rsidRPr="008F599F">
        <w:rPr>
          <w:rFonts w:ascii="Times New Roman" w:hAnsi="Times New Roman"/>
          <w:i/>
          <w:szCs w:val="24"/>
        </w:rPr>
        <w:t>{Insert Year}</w:t>
      </w:r>
      <w:r w:rsidRPr="008F599F">
        <w:rPr>
          <w:rFonts w:ascii="Times New Roman" w:hAnsi="Times New Roman"/>
          <w:szCs w:val="24"/>
        </w:rPr>
        <w:t>-</w:t>
      </w:r>
      <w:proofErr w:type="gramStart"/>
      <w:r w:rsidRPr="008F599F">
        <w:rPr>
          <w:rFonts w:ascii="Times New Roman" w:hAnsi="Times New Roman"/>
          <w:szCs w:val="24"/>
        </w:rPr>
        <w:t>Spring</w:t>
      </w:r>
      <w:proofErr w:type="gramEnd"/>
      <w:r w:rsidRPr="008F599F">
        <w:rPr>
          <w:rFonts w:ascii="Times New Roman" w:hAnsi="Times New Roman"/>
          <w:szCs w:val="24"/>
        </w:rPr>
        <w:t xml:space="preserve"> </w:t>
      </w:r>
      <w:r w:rsidRPr="008F599F">
        <w:rPr>
          <w:rFonts w:ascii="Times New Roman" w:hAnsi="Times New Roman"/>
          <w:i/>
          <w:szCs w:val="24"/>
        </w:rPr>
        <w:t>{Insert Year}</w:t>
      </w:r>
    </w:p>
    <w:p w:rsidR="00A30104" w:rsidRPr="008F599F" w:rsidRDefault="00A30104" w:rsidP="00A30104">
      <w:pPr>
        <w:jc w:val="center"/>
        <w:rPr>
          <w:rFonts w:ascii="Times New Roman" w:hAnsi="Times New Roman"/>
          <w:szCs w:val="24"/>
        </w:rPr>
      </w:pPr>
    </w:p>
    <w:p w:rsidR="00A30104" w:rsidRPr="008F599F" w:rsidRDefault="00A30104" w:rsidP="00A30104">
      <w:pPr>
        <w:jc w:val="center"/>
        <w:rPr>
          <w:rFonts w:ascii="Times New Roman" w:hAnsi="Times New Roman"/>
          <w:szCs w:val="24"/>
          <w:u w:val="single"/>
        </w:rPr>
      </w:pPr>
      <w:r w:rsidRPr="008F599F">
        <w:rPr>
          <w:rFonts w:ascii="Times New Roman" w:hAnsi="Times New Roman"/>
          <w:szCs w:val="24"/>
        </w:rPr>
        <w:t xml:space="preserve">Position Title </w:t>
      </w:r>
      <w:r w:rsidRPr="008F599F">
        <w:rPr>
          <w:rFonts w:ascii="Times New Roman" w:hAnsi="Times New Roman"/>
          <w:szCs w:val="24"/>
          <w:u w:val="single"/>
        </w:rPr>
        <w:tab/>
      </w:r>
      <w:r w:rsidRPr="008F599F">
        <w:rPr>
          <w:rFonts w:ascii="Times New Roman" w:hAnsi="Times New Roman"/>
          <w:i/>
          <w:szCs w:val="24"/>
          <w:u w:val="single"/>
        </w:rPr>
        <w:t>{Insert Complete Position Title}</w:t>
      </w:r>
      <w:r w:rsidRPr="008F599F">
        <w:rPr>
          <w:rFonts w:ascii="Times New Roman" w:hAnsi="Times New Roman"/>
          <w:szCs w:val="24"/>
          <w:u w:val="single"/>
        </w:rPr>
        <w:tab/>
      </w:r>
      <w:r w:rsidRPr="008F599F">
        <w:rPr>
          <w:rFonts w:ascii="Times New Roman" w:hAnsi="Times New Roman"/>
          <w:szCs w:val="24"/>
          <w:u w:val="single"/>
        </w:rPr>
        <w:tab/>
      </w:r>
    </w:p>
    <w:p w:rsidR="00A30104" w:rsidRPr="008F599F" w:rsidRDefault="00A30104" w:rsidP="00A30104">
      <w:pPr>
        <w:ind w:left="2160"/>
        <w:rPr>
          <w:rFonts w:ascii="Times New Roman" w:hAnsi="Times New Roman"/>
          <w:szCs w:val="24"/>
        </w:rPr>
      </w:pPr>
      <w:r w:rsidRPr="008F599F">
        <w:rPr>
          <w:rFonts w:ascii="Times New Roman" w:hAnsi="Times New Roman"/>
          <w:szCs w:val="24"/>
        </w:rPr>
        <w:t xml:space="preserve">      Position No. </w:t>
      </w:r>
      <w:r w:rsidRPr="008F599F">
        <w:rPr>
          <w:rFonts w:ascii="Times New Roman" w:hAnsi="Times New Roman"/>
          <w:szCs w:val="24"/>
          <w:u w:val="single"/>
        </w:rPr>
        <w:tab/>
      </w:r>
      <w:r w:rsidRPr="008F599F">
        <w:rPr>
          <w:rFonts w:ascii="Times New Roman" w:hAnsi="Times New Roman"/>
          <w:szCs w:val="24"/>
          <w:u w:val="single"/>
        </w:rPr>
        <w:tab/>
      </w:r>
      <w:r w:rsidRPr="008F599F">
        <w:rPr>
          <w:rFonts w:ascii="Times New Roman" w:hAnsi="Times New Roman"/>
          <w:szCs w:val="24"/>
          <w:u w:val="single"/>
        </w:rPr>
        <w:tab/>
      </w:r>
      <w:r w:rsidRPr="008F599F">
        <w:rPr>
          <w:rFonts w:ascii="Times New Roman" w:hAnsi="Times New Roman"/>
          <w:szCs w:val="24"/>
          <w:u w:val="single"/>
        </w:rPr>
        <w:tab/>
      </w:r>
      <w:r w:rsidRPr="008F599F">
        <w:rPr>
          <w:rFonts w:ascii="Times New Roman" w:hAnsi="Times New Roman"/>
          <w:szCs w:val="24"/>
          <w:u w:val="single"/>
        </w:rPr>
        <w:tab/>
      </w:r>
      <w:r w:rsidRPr="008F599F">
        <w:rPr>
          <w:rFonts w:ascii="Times New Roman" w:hAnsi="Times New Roman"/>
          <w:szCs w:val="24"/>
          <w:u w:val="single"/>
        </w:rPr>
        <w:tab/>
      </w:r>
    </w:p>
    <w:p w:rsidR="00A30104" w:rsidRDefault="00A30104" w:rsidP="00A30104">
      <w:pPr>
        <w:rPr>
          <w:rFonts w:ascii="Times New Roman" w:hAnsi="Times New Roman"/>
          <w:szCs w:val="24"/>
        </w:rPr>
      </w:pPr>
    </w:p>
    <w:p w:rsidR="00A30104" w:rsidRDefault="00A30104" w:rsidP="00A30104">
      <w:pPr>
        <w:rPr>
          <w:rFonts w:ascii="Times New Roman" w:hAnsi="Times New Roman"/>
          <w:szCs w:val="24"/>
        </w:rPr>
      </w:pPr>
      <w:r w:rsidRPr="00185BF2">
        <w:rPr>
          <w:rFonts w:ascii="Times New Roman" w:hAnsi="Times New Roman"/>
          <w:b/>
          <w:szCs w:val="24"/>
          <w:u w:val="single"/>
        </w:rPr>
        <w:t>Search Committee Members</w:t>
      </w:r>
    </w:p>
    <w:p w:rsidR="00185BF2" w:rsidRDefault="00185BF2" w:rsidP="00A30104">
      <w:pPr>
        <w:rPr>
          <w:rFonts w:ascii="Times New Roman" w:hAnsi="Times New Roman"/>
          <w:szCs w:val="24"/>
        </w:rPr>
      </w:pPr>
    </w:p>
    <w:p w:rsidR="00193C8E" w:rsidRPr="00193C8E" w:rsidRDefault="00193C8E" w:rsidP="00193C8E">
      <w:pPr>
        <w:rPr>
          <w:rFonts w:ascii="Times New Roman" w:hAnsi="Times New Roman"/>
          <w:szCs w:val="24"/>
        </w:rPr>
      </w:pPr>
      <w:r w:rsidRPr="00193C8E">
        <w:rPr>
          <w:rFonts w:ascii="Times New Roman" w:hAnsi="Times New Roman"/>
          <w:szCs w:val="24"/>
        </w:rPr>
        <w:t xml:space="preserve">The Provost’s office has asked that going forward, we extend membership on our search committees to those outside your department as well as outside the College, especially in tenured searches.   </w:t>
      </w:r>
      <w:r>
        <w:rPr>
          <w:rFonts w:ascii="Times New Roman" w:hAnsi="Times New Roman"/>
          <w:szCs w:val="24"/>
        </w:rPr>
        <w:t>B</w:t>
      </w:r>
      <w:r w:rsidRPr="00193C8E">
        <w:rPr>
          <w:rFonts w:ascii="Times New Roman" w:hAnsi="Times New Roman"/>
          <w:szCs w:val="24"/>
        </w:rPr>
        <w:t>elow is the language that comes from the search guidelines posted on the OIAE website</w:t>
      </w:r>
    </w:p>
    <w:p w:rsidR="00193C8E" w:rsidRPr="00193C8E" w:rsidRDefault="00193C8E" w:rsidP="00193C8E">
      <w:pPr>
        <w:rPr>
          <w:rFonts w:ascii="Times New Roman" w:hAnsi="Times New Roman"/>
          <w:szCs w:val="24"/>
        </w:rPr>
      </w:pPr>
    </w:p>
    <w:p w:rsidR="00193C8E" w:rsidRPr="00193C8E" w:rsidRDefault="00193C8E" w:rsidP="00193C8E">
      <w:pPr>
        <w:rPr>
          <w:rFonts w:ascii="Times New Roman" w:hAnsi="Times New Roman"/>
          <w:szCs w:val="24"/>
        </w:rPr>
      </w:pPr>
      <w:r w:rsidRPr="00193C8E">
        <w:rPr>
          <w:rFonts w:ascii="Times New Roman" w:hAnsi="Times New Roman"/>
          <w:szCs w:val="24"/>
        </w:rPr>
        <w:t xml:space="preserve">Select a diverse search committee. All search committees are expected to have a mix of </w:t>
      </w:r>
      <w:bookmarkStart w:id="0" w:name="_GoBack"/>
      <w:bookmarkEnd w:id="0"/>
      <w:r w:rsidRPr="00193C8E">
        <w:rPr>
          <w:rFonts w:ascii="Times New Roman" w:hAnsi="Times New Roman"/>
          <w:szCs w:val="24"/>
        </w:rPr>
        <w:t>members in terms of gender and ethnicity. In addition, all committee members should be willing to participate in a workshop conducted by the Office of Institutional Access and Equity (IAE). Please contact IAE to schedule the workshop.</w:t>
      </w:r>
    </w:p>
    <w:p w:rsidR="00193C8E" w:rsidRPr="00193C8E" w:rsidRDefault="00193C8E" w:rsidP="00193C8E">
      <w:pPr>
        <w:rPr>
          <w:rFonts w:ascii="Times New Roman" w:hAnsi="Times New Roman"/>
          <w:szCs w:val="24"/>
        </w:rPr>
      </w:pPr>
    </w:p>
    <w:p w:rsidR="00193C8E" w:rsidRPr="00193C8E" w:rsidRDefault="00193C8E" w:rsidP="00193C8E">
      <w:pPr>
        <w:rPr>
          <w:rFonts w:ascii="Times New Roman" w:hAnsi="Times New Roman"/>
          <w:szCs w:val="24"/>
        </w:rPr>
      </w:pPr>
      <w:r w:rsidRPr="00193C8E">
        <w:rPr>
          <w:rFonts w:ascii="Times New Roman" w:hAnsi="Times New Roman"/>
          <w:szCs w:val="24"/>
        </w:rPr>
        <w:t xml:space="preserve">Search </w:t>
      </w:r>
      <w:proofErr w:type="gramStart"/>
      <w:r w:rsidRPr="00193C8E">
        <w:rPr>
          <w:rFonts w:ascii="Times New Roman" w:hAnsi="Times New Roman"/>
          <w:szCs w:val="24"/>
        </w:rPr>
        <w:t>committees  must</w:t>
      </w:r>
      <w:proofErr w:type="gramEnd"/>
      <w:r w:rsidRPr="00193C8E">
        <w:rPr>
          <w:rFonts w:ascii="Times New Roman" w:hAnsi="Times New Roman"/>
          <w:szCs w:val="24"/>
        </w:rPr>
        <w:t xml:space="preserve"> be diverse. Developing a diverse search committee may require extending membership to members of other Departments/Divisions, Schools/Colleges, or even external to the University. Search committees are encouraged to include at least one person </w:t>
      </w:r>
      <w:proofErr w:type="gramStart"/>
      <w:r w:rsidRPr="00193C8E">
        <w:rPr>
          <w:rFonts w:ascii="Times New Roman" w:hAnsi="Times New Roman"/>
          <w:szCs w:val="24"/>
        </w:rPr>
        <w:t>from  another</w:t>
      </w:r>
      <w:proofErr w:type="gramEnd"/>
      <w:r w:rsidRPr="00193C8E">
        <w:rPr>
          <w:rFonts w:ascii="Times New Roman" w:hAnsi="Times New Roman"/>
          <w:szCs w:val="24"/>
        </w:rPr>
        <w:t xml:space="preserve"> Department/Division within the School/College and a person outside the School/College, either a faculty member from another unit or a professional friend or alumni of the Department/Division. Members from other universities, SMU students, donors, and other community members may also be considered. All search committees must be approved by the Dean or Associate Dean/Designee.</w:t>
      </w:r>
    </w:p>
    <w:p w:rsidR="00A30104" w:rsidRPr="008F599F" w:rsidRDefault="00A30104" w:rsidP="00A30104">
      <w:pPr>
        <w:rPr>
          <w:rFonts w:ascii="Times New Roman" w:hAnsi="Times New Roman"/>
          <w:szCs w:val="24"/>
        </w:rPr>
      </w:pPr>
    </w:p>
    <w:p w:rsidR="00A30104" w:rsidRPr="008F599F" w:rsidRDefault="00A30104" w:rsidP="00A30104">
      <w:pPr>
        <w:rPr>
          <w:rFonts w:ascii="Times New Roman" w:hAnsi="Times New Roman"/>
          <w:szCs w:val="24"/>
        </w:rPr>
      </w:pPr>
      <w:r w:rsidRPr="008F599F">
        <w:rPr>
          <w:rFonts w:ascii="Times New Roman" w:hAnsi="Times New Roman"/>
          <w:szCs w:val="24"/>
          <w:u w:val="single"/>
        </w:rPr>
        <w:t>Responsibilities of Search Committee</w:t>
      </w:r>
    </w:p>
    <w:p w:rsidR="00A30104" w:rsidRPr="008F599F" w:rsidRDefault="00A30104" w:rsidP="00A30104">
      <w:pPr>
        <w:tabs>
          <w:tab w:val="left" w:pos="1260"/>
        </w:tabs>
        <w:rPr>
          <w:rFonts w:ascii="Times New Roman" w:hAnsi="Times New Roman"/>
          <w:szCs w:val="24"/>
        </w:rPr>
      </w:pPr>
    </w:p>
    <w:p w:rsidR="00185BF2" w:rsidRPr="00185BF2" w:rsidRDefault="00A30104" w:rsidP="00A30104">
      <w:pPr>
        <w:numPr>
          <w:ilvl w:val="0"/>
          <w:numId w:val="1"/>
        </w:numPr>
        <w:jc w:val="both"/>
        <w:rPr>
          <w:rFonts w:ascii="Times New Roman" w:hAnsi="Times New Roman"/>
          <w:b/>
        </w:rPr>
      </w:pPr>
      <w:r w:rsidRPr="00185BF2">
        <w:rPr>
          <w:rFonts w:ascii="Times New Roman" w:hAnsi="Times New Roman"/>
        </w:rPr>
        <w:t>Prepare and attach all advertising (long and/or short versions) for the position</w:t>
      </w:r>
      <w:r w:rsidR="00185BF2">
        <w:rPr>
          <w:rFonts w:ascii="Times New Roman" w:hAnsi="Times New Roman"/>
        </w:rPr>
        <w:t>.</w:t>
      </w:r>
    </w:p>
    <w:p w:rsidR="00A30104" w:rsidRPr="00185BF2" w:rsidRDefault="00A30104" w:rsidP="00A30104">
      <w:pPr>
        <w:numPr>
          <w:ilvl w:val="0"/>
          <w:numId w:val="1"/>
        </w:numPr>
        <w:jc w:val="both"/>
        <w:rPr>
          <w:rFonts w:ascii="Times New Roman" w:hAnsi="Times New Roman"/>
          <w:b/>
        </w:rPr>
      </w:pPr>
      <w:r w:rsidRPr="00185BF2">
        <w:rPr>
          <w:rFonts w:ascii="Times New Roman" w:hAnsi="Times New Roman"/>
        </w:rPr>
        <w:t xml:space="preserve">Indicate all publications where advertisement/position announcement will be distributed.  </w:t>
      </w:r>
    </w:p>
    <w:p w:rsidR="00A30104" w:rsidRPr="008F599F" w:rsidRDefault="00A30104" w:rsidP="00A30104">
      <w:pPr>
        <w:ind w:left="720"/>
        <w:jc w:val="both"/>
        <w:rPr>
          <w:rFonts w:ascii="Times New Roman" w:hAnsi="Times New Roman"/>
        </w:rPr>
      </w:pPr>
      <w:r w:rsidRPr="008F599F">
        <w:rPr>
          <w:rFonts w:ascii="Times New Roman" w:hAnsi="Times New Roman"/>
          <w:b/>
        </w:rPr>
        <w:t xml:space="preserve">Be sure to include diversity publications in your selection. </w:t>
      </w:r>
      <w:r w:rsidRPr="008F599F">
        <w:rPr>
          <w:rFonts w:ascii="Times New Roman" w:hAnsi="Times New Roman"/>
        </w:rPr>
        <w:t xml:space="preserve"> </w:t>
      </w:r>
    </w:p>
    <w:p w:rsidR="00A30104" w:rsidRPr="008F599F" w:rsidRDefault="00A30104" w:rsidP="00A30104">
      <w:pPr>
        <w:ind w:left="720"/>
        <w:jc w:val="both"/>
        <w:rPr>
          <w:rFonts w:ascii="Times New Roman" w:hAnsi="Times New Roman"/>
        </w:rPr>
      </w:pP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 xml:space="preserve">The position must be advertised in at least three national publications or newsletters.  </w:t>
      </w:r>
      <w:r w:rsidRPr="008F599F">
        <w:rPr>
          <w:rFonts w:ascii="Times New Roman" w:hAnsi="Times New Roman"/>
          <w:szCs w:val="24"/>
          <w:u w:val="single"/>
        </w:rPr>
        <w:t xml:space="preserve">One print ad in a </w:t>
      </w:r>
      <w:r w:rsidRPr="00437BA6">
        <w:rPr>
          <w:rFonts w:ascii="Times New Roman" w:hAnsi="Times New Roman"/>
          <w:b/>
          <w:szCs w:val="24"/>
          <w:u w:val="single"/>
        </w:rPr>
        <w:t>national professional journal</w:t>
      </w:r>
      <w:r>
        <w:rPr>
          <w:rFonts w:ascii="Times New Roman" w:hAnsi="Times New Roman"/>
          <w:szCs w:val="24"/>
          <w:u w:val="single"/>
        </w:rPr>
        <w:t xml:space="preserve"> </w:t>
      </w:r>
      <w:r w:rsidRPr="008F599F">
        <w:rPr>
          <w:rFonts w:ascii="Times New Roman" w:hAnsi="Times New Roman"/>
          <w:szCs w:val="24"/>
          <w:u w:val="single"/>
        </w:rPr>
        <w:t>is required for tenure and tenure-track positions.</w:t>
      </w:r>
      <w:r w:rsidRPr="008F599F">
        <w:rPr>
          <w:rFonts w:ascii="Times New Roman" w:hAnsi="Times New Roman"/>
          <w:szCs w:val="24"/>
        </w:rPr>
        <w:t xml:space="preserve">            </w:t>
      </w:r>
      <w:r w:rsidRPr="00BD22CF">
        <w:rPr>
          <w:rFonts w:ascii="Times New Roman" w:hAnsi="Times New Roman"/>
          <w:szCs w:val="24"/>
          <w:u w:val="single"/>
        </w:rPr>
        <w:t xml:space="preserve">Examples of national professional journals include </w:t>
      </w:r>
      <w:r w:rsidRPr="00BD22CF">
        <w:rPr>
          <w:rFonts w:ascii="Times New Roman" w:hAnsi="Times New Roman"/>
          <w:i/>
          <w:szCs w:val="24"/>
          <w:u w:val="single"/>
        </w:rPr>
        <w:t>The Chronicle of Higher Education</w:t>
      </w:r>
      <w:r w:rsidRPr="00BD22CF">
        <w:rPr>
          <w:rFonts w:ascii="Times New Roman" w:hAnsi="Times New Roman"/>
          <w:szCs w:val="24"/>
          <w:u w:val="single"/>
        </w:rPr>
        <w:t xml:space="preserve">, </w:t>
      </w:r>
      <w:r w:rsidRPr="00BD22CF">
        <w:rPr>
          <w:rFonts w:ascii="Times New Roman" w:hAnsi="Times New Roman"/>
          <w:i/>
          <w:szCs w:val="24"/>
          <w:u w:val="single"/>
        </w:rPr>
        <w:t>Diverse Issues in Higher Education</w:t>
      </w:r>
      <w:r w:rsidRPr="00BD22CF">
        <w:rPr>
          <w:rFonts w:ascii="Times New Roman" w:hAnsi="Times New Roman"/>
          <w:szCs w:val="24"/>
          <w:u w:val="single"/>
        </w:rPr>
        <w:t xml:space="preserve">, and </w:t>
      </w:r>
      <w:proofErr w:type="gramStart"/>
      <w:r w:rsidRPr="00BD22CF">
        <w:rPr>
          <w:rFonts w:ascii="Times New Roman" w:hAnsi="Times New Roman"/>
          <w:szCs w:val="24"/>
          <w:u w:val="single"/>
        </w:rPr>
        <w:t>journals published by national professional organizations</w:t>
      </w:r>
      <w:r>
        <w:rPr>
          <w:rFonts w:ascii="Times New Roman" w:hAnsi="Times New Roman"/>
          <w:szCs w:val="24"/>
          <w:u w:val="single"/>
        </w:rPr>
        <w:t>, but does</w:t>
      </w:r>
      <w:proofErr w:type="gramEnd"/>
      <w:r>
        <w:rPr>
          <w:rFonts w:ascii="Times New Roman" w:hAnsi="Times New Roman"/>
          <w:szCs w:val="24"/>
          <w:u w:val="single"/>
        </w:rPr>
        <w:t xml:space="preserve"> not include targeted journals like </w:t>
      </w:r>
      <w:r w:rsidRPr="00093F15">
        <w:rPr>
          <w:rFonts w:ascii="Times New Roman" w:hAnsi="Times New Roman"/>
          <w:i/>
          <w:szCs w:val="24"/>
          <w:u w:val="single"/>
        </w:rPr>
        <w:t>Women in Higher Education</w:t>
      </w:r>
      <w:r>
        <w:rPr>
          <w:rFonts w:ascii="Times New Roman" w:hAnsi="Times New Roman"/>
          <w:szCs w:val="24"/>
          <w:u w:val="single"/>
        </w:rPr>
        <w:t xml:space="preserve"> or </w:t>
      </w:r>
      <w:r w:rsidRPr="00093F15">
        <w:rPr>
          <w:rFonts w:ascii="Times New Roman" w:hAnsi="Times New Roman"/>
          <w:i/>
          <w:szCs w:val="24"/>
          <w:u w:val="single"/>
        </w:rPr>
        <w:t xml:space="preserve">The Journal of Blacks in Higher </w:t>
      </w:r>
      <w:r w:rsidRPr="00093F15">
        <w:rPr>
          <w:rFonts w:ascii="Times New Roman" w:hAnsi="Times New Roman"/>
          <w:i/>
          <w:szCs w:val="24"/>
          <w:u w:val="single"/>
        </w:rPr>
        <w:lastRenderedPageBreak/>
        <w:t>Education</w:t>
      </w:r>
      <w:r>
        <w:rPr>
          <w:rFonts w:ascii="Times New Roman" w:hAnsi="Times New Roman"/>
          <w:szCs w:val="24"/>
          <w:u w:val="single"/>
        </w:rPr>
        <w:t>.</w:t>
      </w:r>
      <w:r>
        <w:rPr>
          <w:rFonts w:ascii="Times New Roman" w:hAnsi="Times New Roman"/>
          <w:sz w:val="22"/>
          <w:szCs w:val="22"/>
        </w:rPr>
        <w:t xml:space="preserve">  </w:t>
      </w:r>
      <w:r w:rsidRPr="008F599F">
        <w:rPr>
          <w:rFonts w:ascii="Times New Roman" w:hAnsi="Times New Roman"/>
          <w:szCs w:val="24"/>
        </w:rPr>
        <w:t xml:space="preserve">International publications should also be considered.  </w:t>
      </w:r>
      <w:r>
        <w:rPr>
          <w:rFonts w:ascii="Times New Roman" w:hAnsi="Times New Roman"/>
          <w:szCs w:val="24"/>
        </w:rPr>
        <w:t>Please sp</w:t>
      </w:r>
      <w:r w:rsidRPr="008F599F">
        <w:rPr>
          <w:rFonts w:ascii="Times New Roman" w:hAnsi="Times New Roman"/>
          <w:szCs w:val="24"/>
        </w:rPr>
        <w:t>ecify three or more sources</w:t>
      </w:r>
      <w:r>
        <w:rPr>
          <w:rFonts w:ascii="Times New Roman" w:hAnsi="Times New Roman"/>
          <w:szCs w:val="24"/>
        </w:rPr>
        <w:t xml:space="preserve"> and note whether the ad is in print or online</w:t>
      </w:r>
      <w:r w:rsidRPr="008F599F">
        <w:rPr>
          <w:rFonts w:ascii="Times New Roman" w:hAnsi="Times New Roman"/>
          <w:szCs w:val="24"/>
        </w:rPr>
        <w:t>.  Examples include but are not limited to:</w:t>
      </w:r>
    </w:p>
    <w:p w:rsidR="00A30104" w:rsidRPr="008F599F" w:rsidRDefault="00A30104" w:rsidP="00A30104">
      <w:pPr>
        <w:numPr>
          <w:ilvl w:val="1"/>
          <w:numId w:val="2"/>
        </w:numPr>
        <w:tabs>
          <w:tab w:val="num" w:pos="2160"/>
        </w:tabs>
        <w:jc w:val="both"/>
        <w:rPr>
          <w:rFonts w:ascii="Times New Roman" w:hAnsi="Times New Roman"/>
          <w:szCs w:val="24"/>
        </w:rPr>
      </w:pPr>
      <w:r w:rsidRPr="008F599F">
        <w:rPr>
          <w:rFonts w:ascii="Times New Roman" w:hAnsi="Times New Roman"/>
          <w:i/>
          <w:szCs w:val="24"/>
        </w:rPr>
        <w:t xml:space="preserve">The Chronicle of Higher Education </w:t>
      </w:r>
      <w:r w:rsidRPr="008F599F">
        <w:rPr>
          <w:rFonts w:ascii="Times New Roman" w:hAnsi="Times New Roman"/>
          <w:szCs w:val="24"/>
        </w:rPr>
        <w:t>(</w:t>
      </w:r>
      <w:hyperlink r:id="rId6" w:history="1">
        <w:r w:rsidRPr="008F599F">
          <w:rPr>
            <w:rStyle w:val="Hyperlink"/>
            <w:rFonts w:ascii="Times New Roman" w:hAnsi="Times New Roman"/>
            <w:szCs w:val="24"/>
          </w:rPr>
          <w:t>www.Chronicle.com</w:t>
        </w:r>
      </w:hyperlink>
      <w:r w:rsidRPr="008F599F">
        <w:rPr>
          <w:rFonts w:ascii="Times New Roman" w:hAnsi="Times New Roman"/>
          <w:szCs w:val="24"/>
        </w:rPr>
        <w:t>)</w:t>
      </w:r>
    </w:p>
    <w:p w:rsidR="00A30104" w:rsidRPr="008F599F" w:rsidRDefault="00A30104" w:rsidP="00A30104">
      <w:pPr>
        <w:numPr>
          <w:ilvl w:val="1"/>
          <w:numId w:val="2"/>
        </w:numPr>
        <w:tabs>
          <w:tab w:val="num" w:pos="2160"/>
        </w:tabs>
        <w:jc w:val="both"/>
        <w:rPr>
          <w:rFonts w:ascii="Times New Roman" w:hAnsi="Times New Roman"/>
          <w:szCs w:val="24"/>
        </w:rPr>
      </w:pPr>
      <w:r>
        <w:rPr>
          <w:rFonts w:ascii="Times New Roman" w:hAnsi="Times New Roman"/>
          <w:i/>
          <w:szCs w:val="24"/>
        </w:rPr>
        <w:t xml:space="preserve">The </w:t>
      </w:r>
      <w:r w:rsidRPr="008F599F">
        <w:rPr>
          <w:rFonts w:ascii="Times New Roman" w:hAnsi="Times New Roman"/>
          <w:i/>
          <w:szCs w:val="24"/>
        </w:rPr>
        <w:t>Journal of Blacks in Higher Education (</w:t>
      </w:r>
      <w:hyperlink r:id="rId7" w:history="1">
        <w:r w:rsidRPr="008F599F">
          <w:rPr>
            <w:rStyle w:val="Hyperlink"/>
            <w:rFonts w:ascii="Times New Roman" w:hAnsi="Times New Roman"/>
            <w:szCs w:val="24"/>
          </w:rPr>
          <w:t>www.jbhe.com</w:t>
        </w:r>
      </w:hyperlink>
      <w:r w:rsidRPr="008F599F">
        <w:rPr>
          <w:rFonts w:ascii="Times New Roman" w:hAnsi="Times New Roman"/>
          <w:i/>
          <w:szCs w:val="24"/>
        </w:rPr>
        <w:t xml:space="preserve">) </w:t>
      </w:r>
    </w:p>
    <w:p w:rsidR="00A30104" w:rsidRPr="008F599F" w:rsidRDefault="00A30104" w:rsidP="00A30104">
      <w:pPr>
        <w:numPr>
          <w:ilvl w:val="1"/>
          <w:numId w:val="2"/>
        </w:numPr>
        <w:tabs>
          <w:tab w:val="num" w:pos="2160"/>
        </w:tabs>
        <w:jc w:val="both"/>
        <w:rPr>
          <w:rFonts w:ascii="Times New Roman" w:hAnsi="Times New Roman"/>
          <w:szCs w:val="24"/>
        </w:rPr>
      </w:pPr>
      <w:r w:rsidRPr="008F599F">
        <w:rPr>
          <w:rFonts w:ascii="Times New Roman" w:hAnsi="Times New Roman"/>
          <w:i/>
          <w:szCs w:val="24"/>
        </w:rPr>
        <w:t>Women in Higher Education (</w:t>
      </w:r>
      <w:hyperlink r:id="rId8" w:history="1">
        <w:r w:rsidRPr="008F599F">
          <w:rPr>
            <w:rStyle w:val="Hyperlink"/>
            <w:rFonts w:ascii="Times New Roman" w:hAnsi="Times New Roman"/>
            <w:szCs w:val="24"/>
          </w:rPr>
          <w:t>www.WIHE.com</w:t>
        </w:r>
      </w:hyperlink>
      <w:r w:rsidRPr="008F599F">
        <w:rPr>
          <w:rFonts w:ascii="Times New Roman" w:hAnsi="Times New Roman"/>
          <w:szCs w:val="24"/>
        </w:rPr>
        <w:t>)</w:t>
      </w:r>
    </w:p>
    <w:p w:rsidR="00A30104" w:rsidRPr="008F599F" w:rsidRDefault="00A30104" w:rsidP="00A30104">
      <w:pPr>
        <w:numPr>
          <w:ilvl w:val="1"/>
          <w:numId w:val="2"/>
        </w:numPr>
        <w:tabs>
          <w:tab w:val="num" w:pos="2160"/>
        </w:tabs>
        <w:jc w:val="both"/>
        <w:rPr>
          <w:rFonts w:ascii="Times New Roman" w:hAnsi="Times New Roman"/>
          <w:szCs w:val="24"/>
        </w:rPr>
      </w:pPr>
      <w:r w:rsidRPr="008F599F">
        <w:rPr>
          <w:rFonts w:ascii="Times New Roman" w:hAnsi="Times New Roman"/>
          <w:i/>
          <w:szCs w:val="24"/>
        </w:rPr>
        <w:t xml:space="preserve">Hispanic Outlook in Higher Education </w:t>
      </w:r>
      <w:r w:rsidRPr="008F599F">
        <w:rPr>
          <w:rFonts w:ascii="Times New Roman" w:hAnsi="Times New Roman"/>
          <w:szCs w:val="24"/>
        </w:rPr>
        <w:t>(</w:t>
      </w:r>
      <w:hyperlink r:id="rId9" w:history="1">
        <w:r w:rsidRPr="008F599F">
          <w:rPr>
            <w:rStyle w:val="Hyperlink"/>
            <w:rFonts w:ascii="Times New Roman" w:hAnsi="Times New Roman"/>
            <w:szCs w:val="24"/>
          </w:rPr>
          <w:t>www.HispanicOutlook.com</w:t>
        </w:r>
      </w:hyperlink>
      <w:r w:rsidRPr="008F599F">
        <w:rPr>
          <w:rFonts w:ascii="Times New Roman" w:hAnsi="Times New Roman"/>
          <w:szCs w:val="24"/>
        </w:rPr>
        <w:t>)</w:t>
      </w:r>
    </w:p>
    <w:p w:rsidR="00A30104" w:rsidRDefault="00A30104" w:rsidP="00A30104">
      <w:pPr>
        <w:numPr>
          <w:ilvl w:val="1"/>
          <w:numId w:val="2"/>
        </w:numPr>
        <w:tabs>
          <w:tab w:val="num" w:pos="2160"/>
        </w:tabs>
        <w:jc w:val="both"/>
        <w:rPr>
          <w:rFonts w:ascii="Times New Roman" w:hAnsi="Times New Roman"/>
          <w:szCs w:val="24"/>
        </w:rPr>
      </w:pPr>
      <w:r w:rsidRPr="008F599F">
        <w:rPr>
          <w:rFonts w:ascii="Times New Roman" w:hAnsi="Times New Roman"/>
          <w:szCs w:val="24"/>
        </w:rPr>
        <w:t>Discipline specific national publications.</w:t>
      </w:r>
    </w:p>
    <w:p w:rsidR="00185BF2" w:rsidRDefault="00185BF2" w:rsidP="00A30104">
      <w:pPr>
        <w:numPr>
          <w:ilvl w:val="1"/>
          <w:numId w:val="2"/>
        </w:numPr>
        <w:tabs>
          <w:tab w:val="num" w:pos="2160"/>
        </w:tabs>
        <w:jc w:val="both"/>
        <w:rPr>
          <w:rFonts w:ascii="Times New Roman" w:hAnsi="Times New Roman"/>
          <w:szCs w:val="24"/>
        </w:rPr>
      </w:pPr>
    </w:p>
    <w:p w:rsidR="00185BF2" w:rsidRPr="00185BF2" w:rsidRDefault="00185BF2" w:rsidP="00185BF2">
      <w:pPr>
        <w:tabs>
          <w:tab w:val="num" w:pos="2160"/>
        </w:tabs>
        <w:jc w:val="both"/>
        <w:rPr>
          <w:rFonts w:ascii="Times New Roman" w:hAnsi="Times New Roman"/>
          <w:b/>
          <w:szCs w:val="24"/>
          <w:u w:val="single"/>
        </w:rPr>
      </w:pPr>
      <w:r w:rsidRPr="00185BF2">
        <w:rPr>
          <w:rFonts w:ascii="Times New Roman" w:hAnsi="Times New Roman"/>
          <w:b/>
          <w:szCs w:val="24"/>
          <w:u w:val="single"/>
        </w:rPr>
        <w:t xml:space="preserve">Dedman College and SMU will place compilation ads in the Chronicle of Higher Education, Journal of Blacks in Higher Education, Women in Higher Education, </w:t>
      </w:r>
      <w:proofErr w:type="gramStart"/>
      <w:r w:rsidRPr="00185BF2">
        <w:rPr>
          <w:rFonts w:ascii="Times New Roman" w:hAnsi="Times New Roman"/>
          <w:b/>
          <w:szCs w:val="24"/>
          <w:u w:val="single"/>
        </w:rPr>
        <w:t>Hispanic</w:t>
      </w:r>
      <w:proofErr w:type="gramEnd"/>
      <w:r w:rsidRPr="00185BF2">
        <w:rPr>
          <w:rFonts w:ascii="Times New Roman" w:hAnsi="Times New Roman"/>
          <w:b/>
          <w:szCs w:val="24"/>
          <w:u w:val="single"/>
        </w:rPr>
        <w:t xml:space="preserve"> Outlook in Higher Education in September/October of the search year)</w:t>
      </w:r>
    </w:p>
    <w:p w:rsidR="00185BF2" w:rsidRPr="008F599F" w:rsidRDefault="00185BF2" w:rsidP="00185BF2">
      <w:pPr>
        <w:tabs>
          <w:tab w:val="num" w:pos="2160"/>
        </w:tabs>
        <w:jc w:val="both"/>
        <w:rPr>
          <w:rFonts w:ascii="Times New Roman" w:hAnsi="Times New Roman"/>
          <w:szCs w:val="24"/>
        </w:rPr>
      </w:pPr>
    </w:p>
    <w:p w:rsidR="00A30104" w:rsidRPr="00185BF2" w:rsidRDefault="00185BF2" w:rsidP="00185BF2">
      <w:pPr>
        <w:pStyle w:val="ListParagraph"/>
        <w:numPr>
          <w:ilvl w:val="0"/>
          <w:numId w:val="1"/>
        </w:numPr>
        <w:tabs>
          <w:tab w:val="num" w:pos="2160"/>
        </w:tabs>
        <w:jc w:val="both"/>
        <w:rPr>
          <w:rFonts w:ascii="Times New Roman" w:hAnsi="Times New Roman"/>
        </w:rPr>
      </w:pPr>
      <w:r w:rsidRPr="00185BF2">
        <w:rPr>
          <w:rFonts w:ascii="Times New Roman" w:hAnsi="Times New Roman"/>
        </w:rPr>
        <w:t>_______________ will be the liaison to OIAE. (</w:t>
      </w:r>
      <w:r w:rsidR="00A30104" w:rsidRPr="00185BF2">
        <w:rPr>
          <w:rFonts w:ascii="Times New Roman" w:hAnsi="Times New Roman"/>
        </w:rPr>
        <w:t xml:space="preserve">The chair of the search committee or another member of the search committee will be the designated liaison to IAE.  The liaison must attend an IAE workshop while all other search committee members are encouraged to attend the workshop.  The liaison will also </w:t>
      </w:r>
      <w:r w:rsidRPr="00185BF2">
        <w:rPr>
          <w:rFonts w:ascii="Times New Roman" w:hAnsi="Times New Roman"/>
        </w:rPr>
        <w:t>m</w:t>
      </w:r>
      <w:r w:rsidR="00A30104" w:rsidRPr="00185BF2">
        <w:rPr>
          <w:rFonts w:ascii="Times New Roman" w:hAnsi="Times New Roman"/>
        </w:rPr>
        <w:t xml:space="preserve">eet individually with IAE to discuss Recruitment Plan.  Contact IAE to schedule workshop and meeting. </w:t>
      </w:r>
    </w:p>
    <w:p w:rsidR="00A30104" w:rsidRPr="00AC397F" w:rsidRDefault="00A30104" w:rsidP="00A30104">
      <w:pPr>
        <w:pStyle w:val="ListParagraph"/>
        <w:jc w:val="both"/>
        <w:rPr>
          <w:rFonts w:ascii="Times New Roman" w:hAnsi="Times New Roman"/>
        </w:rPr>
      </w:pPr>
      <w:r w:rsidRPr="008C7B00">
        <w:rPr>
          <w:rFonts w:ascii="Times New Roman" w:hAnsi="Times New Roman"/>
        </w:rPr>
        <w:t xml:space="preserve"> </w:t>
      </w:r>
    </w:p>
    <w:p w:rsidR="00A30104" w:rsidRPr="00185BF2" w:rsidRDefault="00A30104" w:rsidP="00A30104">
      <w:pPr>
        <w:jc w:val="both"/>
        <w:rPr>
          <w:rFonts w:ascii="Times New Roman" w:hAnsi="Times New Roman"/>
          <w:b/>
          <w:u w:val="single"/>
        </w:rPr>
      </w:pPr>
      <w:r w:rsidRPr="008F599F">
        <w:rPr>
          <w:rFonts w:ascii="Times New Roman" w:hAnsi="Times New Roman"/>
        </w:rPr>
        <w:t>4.</w:t>
      </w:r>
      <w:r w:rsidRPr="008F599F">
        <w:rPr>
          <w:rFonts w:ascii="Times New Roman" w:hAnsi="Times New Roman"/>
        </w:rPr>
        <w:tab/>
        <w:t>As relevant, search committees should implement the following</w:t>
      </w:r>
      <w:r w:rsidR="00185BF2">
        <w:rPr>
          <w:rFonts w:ascii="Times New Roman" w:hAnsi="Times New Roman"/>
        </w:rPr>
        <w:t xml:space="preserve"> </w:t>
      </w:r>
      <w:r w:rsidR="00185BF2" w:rsidRPr="00185BF2">
        <w:rPr>
          <w:rFonts w:ascii="Times New Roman" w:hAnsi="Times New Roman"/>
          <w:b/>
          <w:u w:val="single"/>
        </w:rPr>
        <w:t>(if you are not using any of these, please delete</w:t>
      </w:r>
      <w:r w:rsidR="00185BF2">
        <w:rPr>
          <w:rFonts w:ascii="Times New Roman" w:hAnsi="Times New Roman"/>
          <w:b/>
          <w:u w:val="single"/>
        </w:rPr>
        <w:t xml:space="preserve"> or list other ways the committee will search for this position</w:t>
      </w:r>
      <w:r w:rsidR="00185BF2" w:rsidRPr="00185BF2">
        <w:rPr>
          <w:rFonts w:ascii="Times New Roman" w:hAnsi="Times New Roman"/>
          <w:b/>
          <w:u w:val="single"/>
        </w:rPr>
        <w:t>)</w:t>
      </w:r>
      <w:r w:rsidRPr="00185BF2">
        <w:rPr>
          <w:rFonts w:ascii="Times New Roman" w:hAnsi="Times New Roman"/>
          <w:b/>
          <w:u w:val="single"/>
        </w:rPr>
        <w:t>:</w:t>
      </w:r>
      <w:r w:rsidRPr="00185BF2">
        <w:rPr>
          <w:rFonts w:ascii="Times New Roman" w:hAnsi="Times New Roman"/>
          <w:b/>
          <w:u w:val="single"/>
        </w:rPr>
        <w:tab/>
      </w:r>
    </w:p>
    <w:p w:rsidR="00A30104" w:rsidRPr="008F599F" w:rsidRDefault="00A30104" w:rsidP="00A30104">
      <w:pPr>
        <w:jc w:val="both"/>
        <w:rPr>
          <w:rFonts w:ascii="Times New Roman" w:hAnsi="Times New Roman"/>
        </w:rPr>
      </w:pPr>
    </w:p>
    <w:p w:rsidR="00A30104" w:rsidRPr="008F599F" w:rsidRDefault="00A30104" w:rsidP="00A30104">
      <w:pPr>
        <w:numPr>
          <w:ilvl w:val="0"/>
          <w:numId w:val="2"/>
        </w:numPr>
        <w:jc w:val="both"/>
        <w:rPr>
          <w:rFonts w:ascii="Times New Roman" w:hAnsi="Times New Roman"/>
          <w:b/>
        </w:rPr>
      </w:pPr>
      <w:r w:rsidRPr="008F599F">
        <w:rPr>
          <w:rFonts w:ascii="Times New Roman" w:hAnsi="Times New Roman"/>
        </w:rPr>
        <w:t xml:space="preserve">Advertisement/Position announcement will be mailed to all ________ Departments in USA.  </w:t>
      </w:r>
      <w:r w:rsidRPr="008F599F">
        <w:rPr>
          <w:rFonts w:ascii="Times New Roman" w:hAnsi="Times New Roman"/>
          <w:b/>
        </w:rPr>
        <w:t xml:space="preserve">Identify these colleges and university departments by name.  </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 xml:space="preserve">Search Committee members will contact colleagues at other institutions and ask for potential candidates.  Prepare a specific list of institutions to be contacted.  A minimum of </w:t>
      </w:r>
      <w:r w:rsidRPr="008F599F">
        <w:rPr>
          <w:rFonts w:ascii="Times New Roman" w:hAnsi="Times New Roman"/>
          <w:szCs w:val="24"/>
          <w:u w:val="single"/>
        </w:rPr>
        <w:tab/>
        <w:t>X</w:t>
      </w:r>
      <w:r w:rsidRPr="008F599F">
        <w:rPr>
          <w:rFonts w:ascii="Times New Roman" w:hAnsi="Times New Roman"/>
          <w:szCs w:val="24"/>
          <w:u w:val="single"/>
        </w:rPr>
        <w:tab/>
      </w:r>
      <w:r w:rsidRPr="008F599F">
        <w:rPr>
          <w:rFonts w:ascii="Times New Roman" w:hAnsi="Times New Roman"/>
          <w:szCs w:val="24"/>
        </w:rPr>
        <w:t xml:space="preserve"> contacts will be made.  </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Potential applicants (those who are in or near the field being sought and those recommended above) will be contacted by mail and/or telephone.</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Advertisement/Position announcement will be posted at the national meeting of the ________ Society of America.</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Advertisement/Position announcement will be posted on electronic bulletin board of the ________ Society of America.</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 xml:space="preserve">Send Advertisement/Position announcement to subgroups of primary professional organizations that are minority and women interest specific, or to </w:t>
      </w:r>
      <w:proofErr w:type="spellStart"/>
      <w:r w:rsidRPr="008F599F">
        <w:rPr>
          <w:rFonts w:ascii="Times New Roman" w:hAnsi="Times New Roman"/>
          <w:szCs w:val="24"/>
        </w:rPr>
        <w:t>listservs</w:t>
      </w:r>
      <w:proofErr w:type="spellEnd"/>
      <w:r w:rsidRPr="008F599F">
        <w:rPr>
          <w:rFonts w:ascii="Times New Roman" w:hAnsi="Times New Roman"/>
          <w:szCs w:val="24"/>
        </w:rPr>
        <w:t xml:space="preserve"> of such subgroups.</w:t>
      </w:r>
    </w:p>
    <w:p w:rsidR="00A30104" w:rsidRPr="006E749E" w:rsidRDefault="00A30104" w:rsidP="00A30104">
      <w:pPr>
        <w:numPr>
          <w:ilvl w:val="0"/>
          <w:numId w:val="2"/>
        </w:numPr>
        <w:jc w:val="both"/>
        <w:rPr>
          <w:rFonts w:ascii="Times New Roman" w:hAnsi="Times New Roman"/>
          <w:szCs w:val="24"/>
        </w:rPr>
      </w:pPr>
      <w:r w:rsidRPr="008F599F">
        <w:rPr>
          <w:rFonts w:ascii="Times New Roman" w:hAnsi="Times New Roman"/>
          <w:szCs w:val="24"/>
        </w:rPr>
        <w:t xml:space="preserve">Advertisement/Position announcement will be sent to </w:t>
      </w:r>
      <w:r>
        <w:rPr>
          <w:rFonts w:ascii="Times New Roman" w:hAnsi="Times New Roman"/>
          <w:szCs w:val="24"/>
        </w:rPr>
        <w:t>schools with female and minority concentrations  in specialized and related fields:</w:t>
      </w:r>
      <w:r w:rsidRPr="006E749E">
        <w:rPr>
          <w:rFonts w:ascii="Times New Roman" w:hAnsi="Times New Roman"/>
          <w:szCs w:val="24"/>
        </w:rPr>
        <w:t xml:space="preserve"> </w:t>
      </w:r>
    </w:p>
    <w:p w:rsidR="00A30104" w:rsidRPr="008F599F" w:rsidRDefault="00A30104" w:rsidP="00A30104">
      <w:pPr>
        <w:numPr>
          <w:ilvl w:val="0"/>
          <w:numId w:val="4"/>
        </w:numPr>
        <w:rPr>
          <w:rFonts w:ascii="Times New Roman" w:hAnsi="Times New Roman"/>
          <w:szCs w:val="24"/>
        </w:rPr>
      </w:pPr>
      <w:r>
        <w:rPr>
          <w:rFonts w:ascii="Times New Roman" w:hAnsi="Times New Roman"/>
          <w:szCs w:val="24"/>
        </w:rPr>
        <w:t>Doctorate Granting Institutions with Largest Number of Minority Doctorate Recipients (Appendix H</w:t>
      </w:r>
      <w:r w:rsidRPr="008F599F">
        <w:rPr>
          <w:rFonts w:ascii="Times New Roman" w:hAnsi="Times New Roman"/>
          <w:szCs w:val="24"/>
        </w:rPr>
        <w:t>)</w:t>
      </w:r>
    </w:p>
    <w:p w:rsidR="00A30104" w:rsidRPr="006E749E" w:rsidRDefault="00A30104" w:rsidP="00A30104">
      <w:pPr>
        <w:numPr>
          <w:ilvl w:val="0"/>
          <w:numId w:val="4"/>
        </w:numPr>
        <w:rPr>
          <w:rFonts w:ascii="Times New Roman" w:hAnsi="Times New Roman"/>
          <w:szCs w:val="24"/>
        </w:rPr>
      </w:pPr>
      <w:r>
        <w:rPr>
          <w:rFonts w:ascii="Times New Roman" w:hAnsi="Times New Roman"/>
          <w:szCs w:val="24"/>
        </w:rPr>
        <w:t>Doctorate Granting Institutions with Largest Number of Female Doctorate Recipients (Appendix H2</w:t>
      </w:r>
      <w:r w:rsidRPr="008F599F">
        <w:rPr>
          <w:rFonts w:ascii="Times New Roman" w:hAnsi="Times New Roman"/>
          <w:szCs w:val="24"/>
        </w:rPr>
        <w:t>)</w:t>
      </w:r>
      <w:r w:rsidRPr="006E749E">
        <w:rPr>
          <w:rFonts w:ascii="Times New Roman" w:hAnsi="Times New Roman"/>
          <w:szCs w:val="24"/>
        </w:rPr>
        <w:t xml:space="preserve"> </w:t>
      </w:r>
    </w:p>
    <w:p w:rsidR="00A30104" w:rsidRPr="008F599F" w:rsidRDefault="00A30104" w:rsidP="00A30104">
      <w:pPr>
        <w:numPr>
          <w:ilvl w:val="0"/>
          <w:numId w:val="4"/>
        </w:numPr>
        <w:rPr>
          <w:rFonts w:ascii="Times New Roman" w:hAnsi="Times New Roman"/>
          <w:szCs w:val="24"/>
        </w:rPr>
      </w:pPr>
      <w:r w:rsidRPr="008F599F">
        <w:rPr>
          <w:rFonts w:ascii="Times New Roman" w:hAnsi="Times New Roman"/>
          <w:szCs w:val="24"/>
        </w:rPr>
        <w:t>Historically Black Colleges &amp; Universities (Appendix I)</w:t>
      </w:r>
    </w:p>
    <w:p w:rsidR="00A30104" w:rsidRPr="008F599F" w:rsidRDefault="00A30104" w:rsidP="00A30104">
      <w:pPr>
        <w:numPr>
          <w:ilvl w:val="0"/>
          <w:numId w:val="5"/>
        </w:numPr>
        <w:rPr>
          <w:rFonts w:ascii="Times New Roman" w:hAnsi="Times New Roman"/>
          <w:szCs w:val="24"/>
        </w:rPr>
      </w:pPr>
      <w:r w:rsidRPr="008F599F">
        <w:rPr>
          <w:rFonts w:ascii="Times New Roman" w:hAnsi="Times New Roman"/>
          <w:szCs w:val="24"/>
        </w:rPr>
        <w:t>Hispanic Serving Institutions (Appendix I-2)</w:t>
      </w:r>
    </w:p>
    <w:p w:rsidR="00A30104" w:rsidRDefault="00A30104" w:rsidP="00A30104">
      <w:pPr>
        <w:numPr>
          <w:ilvl w:val="0"/>
          <w:numId w:val="5"/>
        </w:numPr>
        <w:rPr>
          <w:rFonts w:ascii="Times New Roman" w:hAnsi="Times New Roman"/>
          <w:szCs w:val="24"/>
        </w:rPr>
      </w:pPr>
      <w:r w:rsidRPr="008F599F">
        <w:rPr>
          <w:rFonts w:ascii="Times New Roman" w:hAnsi="Times New Roman"/>
          <w:szCs w:val="24"/>
        </w:rPr>
        <w:t>Native American Serving Institutions (Appendix I-3)</w:t>
      </w:r>
    </w:p>
    <w:p w:rsidR="00A30104" w:rsidRDefault="00A30104" w:rsidP="00A30104">
      <w:pPr>
        <w:numPr>
          <w:ilvl w:val="0"/>
          <w:numId w:val="5"/>
        </w:numPr>
        <w:rPr>
          <w:rFonts w:ascii="Times New Roman" w:hAnsi="Times New Roman"/>
          <w:szCs w:val="24"/>
        </w:rPr>
      </w:pPr>
      <w:r>
        <w:rPr>
          <w:rFonts w:ascii="Times New Roman" w:hAnsi="Times New Roman"/>
          <w:szCs w:val="24"/>
        </w:rPr>
        <w:t xml:space="preserve">Female </w:t>
      </w:r>
      <w:r w:rsidRPr="008F599F">
        <w:rPr>
          <w:rFonts w:ascii="Times New Roman" w:hAnsi="Times New Roman"/>
          <w:szCs w:val="24"/>
        </w:rPr>
        <w:t>Se</w:t>
      </w:r>
      <w:r>
        <w:rPr>
          <w:rFonts w:ascii="Times New Roman" w:hAnsi="Times New Roman"/>
          <w:szCs w:val="24"/>
        </w:rPr>
        <w:t>rving Institutions (Appendix I-4</w:t>
      </w:r>
      <w:r w:rsidRPr="008F599F">
        <w:rPr>
          <w:rFonts w:ascii="Times New Roman" w:hAnsi="Times New Roman"/>
          <w:szCs w:val="24"/>
        </w:rPr>
        <w:t>)</w:t>
      </w:r>
    </w:p>
    <w:p w:rsidR="00A30104" w:rsidRPr="006E749E" w:rsidRDefault="00A30104" w:rsidP="00A30104">
      <w:pPr>
        <w:numPr>
          <w:ilvl w:val="0"/>
          <w:numId w:val="5"/>
        </w:numPr>
        <w:jc w:val="both"/>
        <w:rPr>
          <w:rFonts w:ascii="Times New Roman" w:hAnsi="Times New Roman"/>
          <w:szCs w:val="24"/>
        </w:rPr>
      </w:pPr>
      <w:r>
        <w:rPr>
          <w:rFonts w:ascii="Times New Roman" w:hAnsi="Times New Roman"/>
          <w:szCs w:val="24"/>
        </w:rPr>
        <w:lastRenderedPageBreak/>
        <w:t>International Universities</w:t>
      </w:r>
    </w:p>
    <w:p w:rsidR="00A30104" w:rsidRPr="008F599F" w:rsidRDefault="00A30104" w:rsidP="00A30104">
      <w:pPr>
        <w:numPr>
          <w:ilvl w:val="0"/>
          <w:numId w:val="2"/>
        </w:numPr>
        <w:jc w:val="both"/>
        <w:rPr>
          <w:rFonts w:ascii="Times New Roman" w:hAnsi="Times New Roman"/>
          <w:szCs w:val="24"/>
        </w:rPr>
      </w:pPr>
      <w:r w:rsidRPr="008F599F">
        <w:rPr>
          <w:rFonts w:ascii="Times New Roman" w:hAnsi="Times New Roman"/>
          <w:szCs w:val="24"/>
        </w:rPr>
        <w:t xml:space="preserve">Advertising, email, </w:t>
      </w:r>
      <w:proofErr w:type="spellStart"/>
      <w:r w:rsidRPr="008F599F">
        <w:rPr>
          <w:rFonts w:ascii="Times New Roman" w:hAnsi="Times New Roman"/>
          <w:szCs w:val="24"/>
        </w:rPr>
        <w:t>listservs</w:t>
      </w:r>
      <w:proofErr w:type="spellEnd"/>
      <w:r w:rsidRPr="008F599F">
        <w:rPr>
          <w:rFonts w:ascii="Times New Roman" w:hAnsi="Times New Roman"/>
          <w:szCs w:val="24"/>
        </w:rPr>
        <w:t xml:space="preserve">, and networking with professional organizations in specialized and related fields (could include conference travel).  List discipline specific </w:t>
      </w:r>
      <w:proofErr w:type="spellStart"/>
      <w:r w:rsidRPr="008F599F">
        <w:rPr>
          <w:rFonts w:ascii="Times New Roman" w:hAnsi="Times New Roman"/>
          <w:szCs w:val="24"/>
        </w:rPr>
        <w:t>listservs</w:t>
      </w:r>
      <w:proofErr w:type="spellEnd"/>
      <w:r w:rsidRPr="008F599F">
        <w:rPr>
          <w:rFonts w:ascii="Times New Roman" w:hAnsi="Times New Roman"/>
          <w:szCs w:val="24"/>
        </w:rPr>
        <w:t xml:space="preserve"> to be utilized if not included above.</w:t>
      </w:r>
    </w:p>
    <w:p w:rsidR="00A30104" w:rsidRPr="008F599F" w:rsidRDefault="00A30104" w:rsidP="00A30104">
      <w:pPr>
        <w:numPr>
          <w:ilvl w:val="0"/>
          <w:numId w:val="3"/>
        </w:numPr>
        <w:jc w:val="both"/>
        <w:rPr>
          <w:rFonts w:ascii="Times New Roman" w:hAnsi="Times New Roman"/>
          <w:szCs w:val="24"/>
        </w:rPr>
      </w:pPr>
      <w:r w:rsidRPr="008F599F">
        <w:rPr>
          <w:rFonts w:ascii="Times New Roman" w:hAnsi="Times New Roman"/>
          <w:szCs w:val="24"/>
        </w:rPr>
        <w:t xml:space="preserve">Advertising, email, </w:t>
      </w:r>
      <w:proofErr w:type="spellStart"/>
      <w:r w:rsidRPr="008F599F">
        <w:rPr>
          <w:rFonts w:ascii="Times New Roman" w:hAnsi="Times New Roman"/>
          <w:szCs w:val="24"/>
        </w:rPr>
        <w:t>listservs</w:t>
      </w:r>
      <w:proofErr w:type="spellEnd"/>
      <w:r w:rsidRPr="008F599F">
        <w:rPr>
          <w:rFonts w:ascii="Times New Roman" w:hAnsi="Times New Roman"/>
          <w:szCs w:val="24"/>
        </w:rPr>
        <w:t>, and networking with minorities &amp; women of specific professional organizations in specialized and related fields (could include conference travel).</w:t>
      </w:r>
    </w:p>
    <w:p w:rsidR="00A30104" w:rsidRPr="008F599F" w:rsidRDefault="00A30104" w:rsidP="00A30104">
      <w:pPr>
        <w:numPr>
          <w:ilvl w:val="0"/>
          <w:numId w:val="3"/>
        </w:numPr>
        <w:jc w:val="both"/>
        <w:rPr>
          <w:rFonts w:ascii="Times New Roman" w:hAnsi="Times New Roman"/>
          <w:szCs w:val="24"/>
        </w:rPr>
      </w:pPr>
      <w:r w:rsidRPr="008F599F">
        <w:rPr>
          <w:rFonts w:ascii="Times New Roman" w:hAnsi="Times New Roman"/>
          <w:szCs w:val="24"/>
        </w:rPr>
        <w:t>Subgroups of primary professional organizations that are minority and women specific.</w:t>
      </w:r>
    </w:p>
    <w:p w:rsidR="00A30104" w:rsidRPr="008F599F" w:rsidRDefault="00A30104" w:rsidP="00A30104">
      <w:pPr>
        <w:numPr>
          <w:ilvl w:val="0"/>
          <w:numId w:val="3"/>
        </w:numPr>
        <w:jc w:val="both"/>
        <w:rPr>
          <w:rFonts w:ascii="Times New Roman" w:hAnsi="Times New Roman"/>
          <w:szCs w:val="24"/>
        </w:rPr>
      </w:pPr>
      <w:r w:rsidRPr="008F599F">
        <w:rPr>
          <w:rFonts w:ascii="Times New Roman" w:hAnsi="Times New Roman"/>
          <w:szCs w:val="24"/>
        </w:rPr>
        <w:t xml:space="preserve">Send announcement to and/or call your department Chair equivalent at the top-rated Ph.D. producing Department/Divisions in the world, country and region. Don’t neglect </w:t>
      </w:r>
      <w:smartTag w:uri="urn:schemas-microsoft-com:office:smarttags" w:element="place">
        <w:r w:rsidRPr="008F599F">
          <w:rPr>
            <w:rFonts w:ascii="Times New Roman" w:hAnsi="Times New Roman"/>
            <w:szCs w:val="24"/>
          </w:rPr>
          <w:t>Latin America</w:t>
        </w:r>
      </w:smartTag>
      <w:r w:rsidRPr="008F599F">
        <w:rPr>
          <w:rFonts w:ascii="Times New Roman" w:hAnsi="Times New Roman"/>
          <w:szCs w:val="24"/>
        </w:rPr>
        <w:t>.  If you don’t know the best global Department/Divisions in your discipline, find out.</w:t>
      </w:r>
    </w:p>
    <w:p w:rsidR="00A30104" w:rsidRPr="008F599F" w:rsidRDefault="00A30104" w:rsidP="00A30104">
      <w:pPr>
        <w:numPr>
          <w:ilvl w:val="0"/>
          <w:numId w:val="3"/>
        </w:numPr>
        <w:jc w:val="both"/>
        <w:rPr>
          <w:rFonts w:ascii="Times New Roman" w:hAnsi="Times New Roman"/>
          <w:szCs w:val="24"/>
        </w:rPr>
      </w:pPr>
      <w:r w:rsidRPr="008F599F">
        <w:rPr>
          <w:rFonts w:ascii="Times New Roman" w:hAnsi="Times New Roman"/>
          <w:szCs w:val="24"/>
        </w:rPr>
        <w:t xml:space="preserve">Search committee members will make personal efforts (calling colleagues at other universities and colleges, etc.) to find and recruit candidates. You may even want to designate specific individuals who will complete certain assignments; i.e. each member of the search committee will make 5 phone calls to top programs.  For example:  The graduate directors of </w:t>
      </w:r>
      <w:smartTag w:uri="urn:schemas-microsoft-com:office:smarttags" w:element="PlaceName">
        <w:r w:rsidRPr="008F599F">
          <w:rPr>
            <w:rFonts w:ascii="Times New Roman" w:hAnsi="Times New Roman"/>
            <w:szCs w:val="24"/>
          </w:rPr>
          <w:t>_____</w:t>
        </w:r>
      </w:smartTag>
      <w:r w:rsidRPr="008F599F">
        <w:rPr>
          <w:rFonts w:ascii="Times New Roman" w:hAnsi="Times New Roman"/>
          <w:szCs w:val="24"/>
        </w:rPr>
        <w:t xml:space="preserve"> </w:t>
      </w:r>
      <w:smartTag w:uri="urn:schemas-microsoft-com:office:smarttags" w:element="PlaceType">
        <w:r w:rsidRPr="008F599F">
          <w:rPr>
            <w:rFonts w:ascii="Times New Roman" w:hAnsi="Times New Roman"/>
            <w:szCs w:val="24"/>
          </w:rPr>
          <w:t>University</w:t>
        </w:r>
      </w:smartTag>
      <w:r w:rsidRPr="008F599F">
        <w:rPr>
          <w:rFonts w:ascii="Times New Roman" w:hAnsi="Times New Roman"/>
          <w:szCs w:val="24"/>
        </w:rPr>
        <w:t xml:space="preserve">; the University of _____ and </w:t>
      </w:r>
      <w:smartTag w:uri="urn:schemas-microsoft-com:office:smarttags" w:element="PlaceName">
        <w:smartTag w:uri="urn:schemas-microsoft-com:office:smarttags" w:element="place">
          <w:r w:rsidRPr="008F599F">
            <w:rPr>
              <w:rFonts w:ascii="Times New Roman" w:hAnsi="Times New Roman"/>
              <w:szCs w:val="24"/>
            </w:rPr>
            <w:t>______</w:t>
          </w:r>
        </w:smartTag>
        <w:r w:rsidRPr="008F599F">
          <w:rPr>
            <w:rFonts w:ascii="Times New Roman" w:hAnsi="Times New Roman"/>
            <w:szCs w:val="24"/>
          </w:rPr>
          <w:t xml:space="preserve"> </w:t>
        </w:r>
        <w:smartTag w:uri="urn:schemas-microsoft-com:office:smarttags" w:element="PlaceType">
          <w:r w:rsidRPr="008F599F">
            <w:rPr>
              <w:rFonts w:ascii="Times New Roman" w:hAnsi="Times New Roman"/>
              <w:szCs w:val="24"/>
            </w:rPr>
            <w:t>College</w:t>
          </w:r>
        </w:smartTag>
      </w:smartTag>
      <w:r w:rsidRPr="008F599F">
        <w:rPr>
          <w:rFonts w:ascii="Times New Roman" w:hAnsi="Times New Roman"/>
          <w:szCs w:val="24"/>
        </w:rPr>
        <w:t xml:space="preserve">; leading institutions in the field of ________.  </w:t>
      </w:r>
    </w:p>
    <w:p w:rsidR="00A30104" w:rsidRDefault="00A30104" w:rsidP="00A30104">
      <w:pPr>
        <w:numPr>
          <w:ilvl w:val="0"/>
          <w:numId w:val="3"/>
        </w:numPr>
        <w:jc w:val="both"/>
        <w:rPr>
          <w:rFonts w:ascii="Times New Roman" w:hAnsi="Times New Roman"/>
          <w:szCs w:val="24"/>
        </w:rPr>
      </w:pPr>
      <w:r w:rsidRPr="008F599F">
        <w:rPr>
          <w:rFonts w:ascii="Times New Roman" w:hAnsi="Times New Roman"/>
          <w:szCs w:val="24"/>
        </w:rPr>
        <w:t xml:space="preserve">Specific Greek Organizations (Appendix J) may be </w:t>
      </w:r>
      <w:r>
        <w:rPr>
          <w:rFonts w:ascii="Times New Roman" w:hAnsi="Times New Roman"/>
          <w:szCs w:val="24"/>
        </w:rPr>
        <w:t xml:space="preserve">also </w:t>
      </w:r>
      <w:r w:rsidRPr="008F599F">
        <w:rPr>
          <w:rFonts w:ascii="Times New Roman" w:hAnsi="Times New Roman"/>
          <w:szCs w:val="24"/>
        </w:rPr>
        <w:t xml:space="preserve">contacted. </w:t>
      </w:r>
    </w:p>
    <w:p w:rsidR="00A30104" w:rsidRDefault="00A30104" w:rsidP="00A30104">
      <w:pPr>
        <w:jc w:val="center"/>
        <w:rPr>
          <w:rFonts w:ascii="Times New Roman" w:hAnsi="Times New Roman"/>
          <w:b/>
          <w:szCs w:val="24"/>
        </w:rPr>
      </w:pPr>
    </w:p>
    <w:p w:rsidR="00A10024" w:rsidRDefault="00A10024"/>
    <w:sectPr w:rsidR="00A10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74B"/>
    <w:multiLevelType w:val="hybridMultilevel"/>
    <w:tmpl w:val="8B3C0D0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52344D10"/>
    <w:multiLevelType w:val="hybridMultilevel"/>
    <w:tmpl w:val="459A892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63A90F14"/>
    <w:multiLevelType w:val="hybridMultilevel"/>
    <w:tmpl w:val="0D18C4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0A11EDC"/>
    <w:multiLevelType w:val="hybridMultilevel"/>
    <w:tmpl w:val="5E4E5ABE"/>
    <w:lvl w:ilvl="0" w:tplc="8726216E">
      <w:start w:val="1"/>
      <w:numFmt w:val="decimal"/>
      <w:lvlText w:val="%1."/>
      <w:lvlJc w:val="left"/>
      <w:pPr>
        <w:tabs>
          <w:tab w:val="num" w:pos="720"/>
        </w:tabs>
        <w:ind w:left="720" w:hanging="720"/>
      </w:pPr>
      <w:rPr>
        <w:rFonts w:cs="Times New Roman" w:hint="default"/>
        <w:b w:val="0"/>
      </w:rPr>
    </w:lvl>
    <w:lvl w:ilvl="1" w:tplc="0409000F">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7D0B5EB6"/>
    <w:multiLevelType w:val="hybridMultilevel"/>
    <w:tmpl w:val="4CE4502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104"/>
    <w:rsid w:val="00185BF2"/>
    <w:rsid w:val="00193C8E"/>
    <w:rsid w:val="00A10024"/>
    <w:rsid w:val="00A3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04"/>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0104"/>
    <w:rPr>
      <w:rFonts w:cs="Times New Roman"/>
      <w:color w:val="0000FF"/>
      <w:u w:val="single"/>
    </w:rPr>
  </w:style>
  <w:style w:type="paragraph" w:styleId="ListParagraph">
    <w:name w:val="List Paragraph"/>
    <w:basedOn w:val="Normal"/>
    <w:uiPriority w:val="34"/>
    <w:qFormat/>
    <w:rsid w:val="00A301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04"/>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0104"/>
    <w:rPr>
      <w:rFonts w:cs="Times New Roman"/>
      <w:color w:val="0000FF"/>
      <w:u w:val="single"/>
    </w:rPr>
  </w:style>
  <w:style w:type="paragraph" w:styleId="ListParagraph">
    <w:name w:val="List Paragraph"/>
    <w:basedOn w:val="Normal"/>
    <w:uiPriority w:val="34"/>
    <w:qFormat/>
    <w:rsid w:val="00A30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HE.com" TargetMode="External"/><Relationship Id="rId3" Type="http://schemas.microsoft.com/office/2007/relationships/stylesWithEffects" Target="stylesWithEffects.xml"/><Relationship Id="rId7" Type="http://schemas.openxmlformats.org/officeDocument/2006/relationships/hyperlink" Target="http://www.jbh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onicl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spani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03177186</dc:creator>
  <cp:lastModifiedBy>03177186</cp:lastModifiedBy>
  <cp:revision>2</cp:revision>
  <dcterms:created xsi:type="dcterms:W3CDTF">2015-05-05T15:21:00Z</dcterms:created>
  <dcterms:modified xsi:type="dcterms:W3CDTF">2015-05-05T15:47:00Z</dcterms:modified>
</cp:coreProperties>
</file>