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21" w:rsidRPr="0074543E" w:rsidRDefault="00022E4B" w:rsidP="007962E4">
      <w:pPr>
        <w:jc w:val="center"/>
        <w:rPr>
          <w:b/>
          <w:sz w:val="32"/>
          <w:szCs w:val="32"/>
        </w:rPr>
      </w:pPr>
      <w:bookmarkStart w:id="0" w:name="_GoBack"/>
      <w:bookmarkEnd w:id="0"/>
      <w:r>
        <w:rPr>
          <w:b/>
          <w:sz w:val="32"/>
          <w:szCs w:val="32"/>
        </w:rPr>
        <w:t>Curriculum Tags</w:t>
      </w:r>
    </w:p>
    <w:p w:rsidR="00424528" w:rsidRPr="0074543E" w:rsidRDefault="00424528" w:rsidP="00424528">
      <w:pPr>
        <w:rPr>
          <w:b/>
          <w:sz w:val="28"/>
          <w:szCs w:val="28"/>
        </w:rPr>
      </w:pPr>
      <w:r w:rsidRPr="0074543E">
        <w:rPr>
          <w:b/>
          <w:sz w:val="28"/>
          <w:szCs w:val="28"/>
        </w:rPr>
        <w:t>What are curriculum tags?</w:t>
      </w:r>
    </w:p>
    <w:p w:rsidR="007962E4" w:rsidRPr="007962E4" w:rsidRDefault="007962E4" w:rsidP="007962E4">
      <w:pPr>
        <w:pStyle w:val="ListParagraph"/>
        <w:numPr>
          <w:ilvl w:val="0"/>
          <w:numId w:val="1"/>
        </w:numPr>
      </w:pPr>
      <w:r>
        <w:rPr>
          <w:b/>
        </w:rPr>
        <w:t>Catalog Level Tags (</w:t>
      </w:r>
      <w:r w:rsidR="00E64C20">
        <w:rPr>
          <w:b/>
        </w:rPr>
        <w:t xml:space="preserve">2012/2016 </w:t>
      </w:r>
      <w:r>
        <w:rPr>
          <w:b/>
        </w:rPr>
        <w:t xml:space="preserve">Foundation, </w:t>
      </w:r>
      <w:r w:rsidR="00E64C20">
        <w:rPr>
          <w:b/>
        </w:rPr>
        <w:t xml:space="preserve">2012 </w:t>
      </w:r>
      <w:r>
        <w:rPr>
          <w:b/>
        </w:rPr>
        <w:t xml:space="preserve">Pillar, </w:t>
      </w:r>
      <w:r w:rsidR="00E64C20">
        <w:rPr>
          <w:b/>
        </w:rPr>
        <w:t>2016 Breadth, 2016 Depth</w:t>
      </w:r>
      <w:r>
        <w:rPr>
          <w:b/>
        </w:rPr>
        <w:t>)</w:t>
      </w:r>
    </w:p>
    <w:p w:rsidR="007962E4" w:rsidRDefault="007962E4" w:rsidP="007962E4">
      <w:pPr>
        <w:pStyle w:val="ListParagraph"/>
        <w:numPr>
          <w:ilvl w:val="1"/>
          <w:numId w:val="1"/>
        </w:numPr>
      </w:pPr>
      <w:r>
        <w:t>Added at the catalog level by the Registrar’s Office, and will automatically appear on scheduled sections</w:t>
      </w:r>
      <w:r w:rsidR="0074543E">
        <w:t xml:space="preserve"> in the Class Attributes fields</w:t>
      </w:r>
      <w:r>
        <w:t>.</w:t>
      </w:r>
    </w:p>
    <w:p w:rsidR="007962E4" w:rsidRDefault="007962E4" w:rsidP="007962E4">
      <w:pPr>
        <w:pStyle w:val="ListParagraph"/>
        <w:numPr>
          <w:ilvl w:val="0"/>
          <w:numId w:val="1"/>
        </w:numPr>
        <w:rPr>
          <w:b/>
        </w:rPr>
      </w:pPr>
      <w:r w:rsidRPr="007962E4">
        <w:rPr>
          <w:b/>
        </w:rPr>
        <w:t>Section Level Tags</w:t>
      </w:r>
      <w:r>
        <w:rPr>
          <w:b/>
        </w:rPr>
        <w:t xml:space="preserve"> (</w:t>
      </w:r>
      <w:r w:rsidR="00E64C20">
        <w:rPr>
          <w:b/>
        </w:rPr>
        <w:t xml:space="preserve">2012/2016 </w:t>
      </w:r>
      <w:r>
        <w:rPr>
          <w:b/>
        </w:rPr>
        <w:t>Proficiencies and Experiences)</w:t>
      </w:r>
    </w:p>
    <w:p w:rsidR="007962E4" w:rsidRPr="00424528" w:rsidRDefault="007962E4" w:rsidP="007962E4">
      <w:pPr>
        <w:pStyle w:val="ListParagraph"/>
        <w:numPr>
          <w:ilvl w:val="1"/>
          <w:numId w:val="1"/>
        </w:numPr>
        <w:rPr>
          <w:b/>
        </w:rPr>
      </w:pPr>
      <w:r>
        <w:t>After approval from the UC office, tags are added at the section level</w:t>
      </w:r>
      <w:r w:rsidR="0074543E">
        <w:t>, using the Class Attributes fields,</w:t>
      </w:r>
      <w:r>
        <w:t xml:space="preserve"> by department schedulers. </w:t>
      </w:r>
    </w:p>
    <w:p w:rsidR="00424528" w:rsidRPr="00424528" w:rsidRDefault="0074543E" w:rsidP="007962E4">
      <w:pPr>
        <w:pStyle w:val="ListParagraph"/>
        <w:numPr>
          <w:ilvl w:val="1"/>
          <w:numId w:val="1"/>
        </w:numPr>
        <w:rPr>
          <w:b/>
        </w:rPr>
      </w:pPr>
      <w:r>
        <w:t>Proficiencies</w:t>
      </w:r>
      <w:r w:rsidR="00424528">
        <w:t xml:space="preserve"> and Experience</w:t>
      </w:r>
      <w:r>
        <w:t>s</w:t>
      </w:r>
      <w:r w:rsidR="00424528">
        <w:t xml:space="preserve"> (PREX) tags include:</w:t>
      </w:r>
    </w:p>
    <w:tbl>
      <w:tblPr>
        <w:tblStyle w:val="TableGrid"/>
        <w:tblW w:w="0" w:type="auto"/>
        <w:tblInd w:w="1440" w:type="dxa"/>
        <w:tblLook w:val="04A0" w:firstRow="1" w:lastRow="0" w:firstColumn="1" w:lastColumn="0" w:noHBand="0" w:noVBand="1"/>
      </w:tblPr>
      <w:tblGrid>
        <w:gridCol w:w="2037"/>
        <w:gridCol w:w="2571"/>
        <w:gridCol w:w="1501"/>
        <w:gridCol w:w="2027"/>
      </w:tblGrid>
      <w:tr w:rsidR="00424528" w:rsidTr="00E64C20">
        <w:tc>
          <w:tcPr>
            <w:tcW w:w="2037" w:type="dxa"/>
          </w:tcPr>
          <w:p w:rsidR="00424528" w:rsidRDefault="00424528" w:rsidP="00E64C20">
            <w:pPr>
              <w:pStyle w:val="ListParagraph"/>
              <w:ind w:left="0"/>
              <w:jc w:val="center"/>
              <w:rPr>
                <w:b/>
              </w:rPr>
            </w:pPr>
            <w:r>
              <w:rPr>
                <w:b/>
              </w:rPr>
              <w:t>Component</w:t>
            </w:r>
          </w:p>
        </w:tc>
        <w:tc>
          <w:tcPr>
            <w:tcW w:w="2571" w:type="dxa"/>
          </w:tcPr>
          <w:p w:rsidR="00424528" w:rsidRDefault="00424528" w:rsidP="00E64C20">
            <w:pPr>
              <w:pStyle w:val="ListParagraph"/>
              <w:ind w:left="0"/>
              <w:jc w:val="center"/>
              <w:rPr>
                <w:b/>
              </w:rPr>
            </w:pPr>
            <w:r>
              <w:rPr>
                <w:b/>
              </w:rPr>
              <w:t>Component Description</w:t>
            </w:r>
          </w:p>
        </w:tc>
        <w:tc>
          <w:tcPr>
            <w:tcW w:w="1501" w:type="dxa"/>
          </w:tcPr>
          <w:p w:rsidR="00424528" w:rsidRDefault="00424528" w:rsidP="00E64C20">
            <w:pPr>
              <w:pStyle w:val="ListParagraph"/>
              <w:ind w:left="0"/>
              <w:jc w:val="center"/>
              <w:rPr>
                <w:b/>
              </w:rPr>
            </w:pPr>
            <w:r>
              <w:rPr>
                <w:b/>
              </w:rPr>
              <w:t>Curriculum Component Tag</w:t>
            </w:r>
          </w:p>
        </w:tc>
        <w:tc>
          <w:tcPr>
            <w:tcW w:w="2027" w:type="dxa"/>
          </w:tcPr>
          <w:p w:rsidR="00424528" w:rsidRDefault="00424528" w:rsidP="00E64C20">
            <w:pPr>
              <w:pStyle w:val="ListParagraph"/>
              <w:ind w:left="0"/>
              <w:jc w:val="center"/>
              <w:rPr>
                <w:b/>
              </w:rPr>
            </w:pPr>
            <w:r>
              <w:rPr>
                <w:b/>
              </w:rPr>
              <w:t>Tag Description</w:t>
            </w:r>
          </w:p>
        </w:tc>
      </w:tr>
      <w:tr w:rsidR="00424528" w:rsidTr="00E64C20">
        <w:tc>
          <w:tcPr>
            <w:tcW w:w="2037" w:type="dxa"/>
          </w:tcPr>
          <w:p w:rsidR="00424528" w:rsidRDefault="00424528" w:rsidP="00E64C20">
            <w:pPr>
              <w:pStyle w:val="ListParagraph"/>
              <w:ind w:left="0"/>
              <w:jc w:val="center"/>
              <w:rPr>
                <w:b/>
              </w:rPr>
            </w:pPr>
            <w:r>
              <w:rPr>
                <w:b/>
              </w:rPr>
              <w:t>PREX</w:t>
            </w:r>
          </w:p>
        </w:tc>
        <w:tc>
          <w:tcPr>
            <w:tcW w:w="2571" w:type="dxa"/>
          </w:tcPr>
          <w:p w:rsidR="00424528" w:rsidRDefault="00E64C20" w:rsidP="00E64C20">
            <w:pPr>
              <w:pStyle w:val="ListParagraph"/>
              <w:ind w:left="0"/>
              <w:jc w:val="center"/>
              <w:rPr>
                <w:b/>
              </w:rPr>
            </w:pPr>
            <w:r>
              <w:rPr>
                <w:b/>
              </w:rPr>
              <w:t xml:space="preserve">2012/2016 </w:t>
            </w:r>
            <w:r w:rsidR="00424528">
              <w:rPr>
                <w:b/>
              </w:rPr>
              <w:t>Proficiencies and Experiences</w:t>
            </w:r>
          </w:p>
        </w:tc>
        <w:tc>
          <w:tcPr>
            <w:tcW w:w="1501" w:type="dxa"/>
          </w:tcPr>
          <w:p w:rsidR="00424528" w:rsidRDefault="00424528" w:rsidP="00E64C20">
            <w:pPr>
              <w:pStyle w:val="ListParagraph"/>
              <w:ind w:left="0"/>
              <w:jc w:val="center"/>
              <w:rPr>
                <w:b/>
              </w:rPr>
            </w:pPr>
            <w:r>
              <w:rPr>
                <w:b/>
              </w:rPr>
              <w:t>CE</w:t>
            </w:r>
          </w:p>
        </w:tc>
        <w:tc>
          <w:tcPr>
            <w:tcW w:w="2027" w:type="dxa"/>
          </w:tcPr>
          <w:p w:rsidR="00424528" w:rsidRDefault="00E64C20" w:rsidP="00E64C20">
            <w:pPr>
              <w:pStyle w:val="ListParagraph"/>
              <w:ind w:left="0"/>
              <w:jc w:val="center"/>
              <w:rPr>
                <w:b/>
              </w:rPr>
            </w:pPr>
            <w:r>
              <w:rPr>
                <w:b/>
              </w:rPr>
              <w:t xml:space="preserve">2012/2016 </w:t>
            </w:r>
            <w:r w:rsidR="00424528">
              <w:rPr>
                <w:b/>
              </w:rPr>
              <w:t>Community Engagement</w:t>
            </w:r>
          </w:p>
        </w:tc>
      </w:tr>
      <w:tr w:rsidR="00424528" w:rsidTr="00E64C20">
        <w:tc>
          <w:tcPr>
            <w:tcW w:w="2037" w:type="dxa"/>
          </w:tcPr>
          <w:p w:rsidR="00424528" w:rsidRDefault="00424528" w:rsidP="00E64C20">
            <w:pPr>
              <w:jc w:val="center"/>
            </w:pPr>
            <w:r w:rsidRPr="009050B8">
              <w:rPr>
                <w:b/>
              </w:rPr>
              <w:t>PREX</w:t>
            </w:r>
          </w:p>
        </w:tc>
        <w:tc>
          <w:tcPr>
            <w:tcW w:w="2571" w:type="dxa"/>
          </w:tcPr>
          <w:p w:rsidR="00424528" w:rsidRDefault="00E64C20" w:rsidP="00E64C20">
            <w:pPr>
              <w:jc w:val="center"/>
            </w:pPr>
            <w:r>
              <w:rPr>
                <w:b/>
              </w:rPr>
              <w:t>2012/2016 Proficiencies and Experiences</w:t>
            </w:r>
          </w:p>
        </w:tc>
        <w:tc>
          <w:tcPr>
            <w:tcW w:w="1501" w:type="dxa"/>
          </w:tcPr>
          <w:p w:rsidR="00424528" w:rsidRDefault="00424528" w:rsidP="00E64C20">
            <w:pPr>
              <w:pStyle w:val="ListParagraph"/>
              <w:ind w:left="0"/>
              <w:jc w:val="center"/>
              <w:rPr>
                <w:b/>
              </w:rPr>
            </w:pPr>
            <w:r>
              <w:rPr>
                <w:b/>
              </w:rPr>
              <w:t>GE</w:t>
            </w:r>
          </w:p>
        </w:tc>
        <w:tc>
          <w:tcPr>
            <w:tcW w:w="2027" w:type="dxa"/>
          </w:tcPr>
          <w:p w:rsidR="00424528" w:rsidRDefault="00E64C20" w:rsidP="00E64C20">
            <w:pPr>
              <w:pStyle w:val="ListParagraph"/>
              <w:ind w:left="0"/>
              <w:jc w:val="center"/>
              <w:rPr>
                <w:b/>
              </w:rPr>
            </w:pPr>
            <w:r>
              <w:rPr>
                <w:b/>
              </w:rPr>
              <w:t xml:space="preserve">2012/2016 </w:t>
            </w:r>
            <w:r w:rsidR="00424528">
              <w:rPr>
                <w:b/>
              </w:rPr>
              <w:t>Global Engagement</w:t>
            </w:r>
          </w:p>
        </w:tc>
      </w:tr>
      <w:tr w:rsidR="00424528" w:rsidTr="00E64C20">
        <w:tc>
          <w:tcPr>
            <w:tcW w:w="2037" w:type="dxa"/>
          </w:tcPr>
          <w:p w:rsidR="00424528" w:rsidRDefault="00424528" w:rsidP="00E64C20">
            <w:pPr>
              <w:jc w:val="center"/>
            </w:pPr>
            <w:r w:rsidRPr="009050B8">
              <w:rPr>
                <w:b/>
              </w:rPr>
              <w:t>PREX</w:t>
            </w:r>
          </w:p>
        </w:tc>
        <w:tc>
          <w:tcPr>
            <w:tcW w:w="2571" w:type="dxa"/>
          </w:tcPr>
          <w:p w:rsidR="00424528" w:rsidRDefault="00E64C20" w:rsidP="00E64C20">
            <w:pPr>
              <w:jc w:val="center"/>
            </w:pPr>
            <w:r>
              <w:rPr>
                <w:b/>
              </w:rPr>
              <w:t>2012/2016 Proficiencies and Experiences</w:t>
            </w:r>
          </w:p>
        </w:tc>
        <w:tc>
          <w:tcPr>
            <w:tcW w:w="1501" w:type="dxa"/>
          </w:tcPr>
          <w:p w:rsidR="00424528" w:rsidRDefault="00424528" w:rsidP="00E64C20">
            <w:pPr>
              <w:pStyle w:val="ListParagraph"/>
              <w:ind w:left="0"/>
              <w:jc w:val="center"/>
              <w:rPr>
                <w:b/>
              </w:rPr>
            </w:pPr>
            <w:r>
              <w:rPr>
                <w:b/>
              </w:rPr>
              <w:t>HD</w:t>
            </w:r>
          </w:p>
        </w:tc>
        <w:tc>
          <w:tcPr>
            <w:tcW w:w="2027" w:type="dxa"/>
          </w:tcPr>
          <w:p w:rsidR="00424528" w:rsidRDefault="00E64C20" w:rsidP="00E64C20">
            <w:pPr>
              <w:pStyle w:val="ListParagraph"/>
              <w:ind w:left="0"/>
              <w:jc w:val="center"/>
              <w:rPr>
                <w:b/>
              </w:rPr>
            </w:pPr>
            <w:r>
              <w:rPr>
                <w:b/>
              </w:rPr>
              <w:t xml:space="preserve">2012/2016 </w:t>
            </w:r>
            <w:r w:rsidR="00424528">
              <w:rPr>
                <w:b/>
              </w:rPr>
              <w:t>Human Diversity</w:t>
            </w:r>
          </w:p>
        </w:tc>
      </w:tr>
      <w:tr w:rsidR="00424528" w:rsidTr="00E64C20">
        <w:tc>
          <w:tcPr>
            <w:tcW w:w="2037" w:type="dxa"/>
          </w:tcPr>
          <w:p w:rsidR="00424528" w:rsidRDefault="00424528" w:rsidP="00E64C20">
            <w:pPr>
              <w:jc w:val="center"/>
            </w:pPr>
            <w:r w:rsidRPr="009050B8">
              <w:rPr>
                <w:b/>
              </w:rPr>
              <w:t>PREX</w:t>
            </w:r>
          </w:p>
        </w:tc>
        <w:tc>
          <w:tcPr>
            <w:tcW w:w="2571" w:type="dxa"/>
          </w:tcPr>
          <w:p w:rsidR="00424528" w:rsidRDefault="00E64C20" w:rsidP="00E64C20">
            <w:pPr>
              <w:jc w:val="center"/>
            </w:pPr>
            <w:r>
              <w:rPr>
                <w:b/>
              </w:rPr>
              <w:t>2012/2016 Proficiencies and Experiences</w:t>
            </w:r>
          </w:p>
        </w:tc>
        <w:tc>
          <w:tcPr>
            <w:tcW w:w="1501" w:type="dxa"/>
          </w:tcPr>
          <w:p w:rsidR="00424528" w:rsidRDefault="00424528" w:rsidP="00E64C20">
            <w:pPr>
              <w:pStyle w:val="ListParagraph"/>
              <w:ind w:left="0"/>
              <w:jc w:val="center"/>
              <w:rPr>
                <w:b/>
              </w:rPr>
            </w:pPr>
            <w:r>
              <w:rPr>
                <w:b/>
              </w:rPr>
              <w:t>IL</w:t>
            </w:r>
          </w:p>
        </w:tc>
        <w:tc>
          <w:tcPr>
            <w:tcW w:w="2027" w:type="dxa"/>
          </w:tcPr>
          <w:p w:rsidR="00424528" w:rsidRDefault="00E64C20" w:rsidP="00E64C20">
            <w:pPr>
              <w:pStyle w:val="ListParagraph"/>
              <w:ind w:left="0"/>
              <w:jc w:val="center"/>
              <w:rPr>
                <w:b/>
              </w:rPr>
            </w:pPr>
            <w:r>
              <w:rPr>
                <w:b/>
              </w:rPr>
              <w:t xml:space="preserve">2012/2016 </w:t>
            </w:r>
            <w:r w:rsidR="00424528">
              <w:rPr>
                <w:b/>
              </w:rPr>
              <w:t>Information Literacy</w:t>
            </w:r>
          </w:p>
        </w:tc>
      </w:tr>
      <w:tr w:rsidR="00424528" w:rsidTr="00E64C20">
        <w:tc>
          <w:tcPr>
            <w:tcW w:w="2037" w:type="dxa"/>
          </w:tcPr>
          <w:p w:rsidR="00424528" w:rsidRDefault="00424528" w:rsidP="00E64C20">
            <w:pPr>
              <w:jc w:val="center"/>
            </w:pPr>
            <w:r w:rsidRPr="009050B8">
              <w:rPr>
                <w:b/>
              </w:rPr>
              <w:t>PREX</w:t>
            </w:r>
          </w:p>
        </w:tc>
        <w:tc>
          <w:tcPr>
            <w:tcW w:w="2571" w:type="dxa"/>
          </w:tcPr>
          <w:p w:rsidR="00424528" w:rsidRDefault="00E64C20" w:rsidP="00E64C20">
            <w:pPr>
              <w:jc w:val="center"/>
            </w:pPr>
            <w:r>
              <w:rPr>
                <w:b/>
              </w:rPr>
              <w:t>2012/2016 Proficiencies and Experiences</w:t>
            </w:r>
          </w:p>
        </w:tc>
        <w:tc>
          <w:tcPr>
            <w:tcW w:w="1501" w:type="dxa"/>
          </w:tcPr>
          <w:p w:rsidR="00424528" w:rsidRDefault="00424528" w:rsidP="00E64C20">
            <w:pPr>
              <w:pStyle w:val="ListParagraph"/>
              <w:ind w:left="0"/>
              <w:jc w:val="center"/>
              <w:rPr>
                <w:b/>
              </w:rPr>
            </w:pPr>
            <w:r>
              <w:rPr>
                <w:b/>
              </w:rPr>
              <w:t>OC</w:t>
            </w:r>
          </w:p>
        </w:tc>
        <w:tc>
          <w:tcPr>
            <w:tcW w:w="2027" w:type="dxa"/>
          </w:tcPr>
          <w:p w:rsidR="00424528" w:rsidRDefault="00E64C20" w:rsidP="00E64C20">
            <w:pPr>
              <w:pStyle w:val="ListParagraph"/>
              <w:ind w:left="0"/>
              <w:jc w:val="center"/>
              <w:rPr>
                <w:b/>
              </w:rPr>
            </w:pPr>
            <w:r>
              <w:rPr>
                <w:b/>
              </w:rPr>
              <w:t xml:space="preserve">2012/2016 </w:t>
            </w:r>
            <w:r w:rsidR="00424528">
              <w:rPr>
                <w:b/>
              </w:rPr>
              <w:t>Oral Communication</w:t>
            </w:r>
          </w:p>
        </w:tc>
      </w:tr>
      <w:tr w:rsidR="00424528" w:rsidTr="00E64C20">
        <w:tc>
          <w:tcPr>
            <w:tcW w:w="2037" w:type="dxa"/>
          </w:tcPr>
          <w:p w:rsidR="00424528" w:rsidRDefault="00424528" w:rsidP="00E64C20">
            <w:pPr>
              <w:jc w:val="center"/>
            </w:pPr>
            <w:r w:rsidRPr="009050B8">
              <w:rPr>
                <w:b/>
              </w:rPr>
              <w:t>PREX</w:t>
            </w:r>
          </w:p>
        </w:tc>
        <w:tc>
          <w:tcPr>
            <w:tcW w:w="2571" w:type="dxa"/>
          </w:tcPr>
          <w:p w:rsidR="00424528" w:rsidRDefault="00E64C20" w:rsidP="00E64C20">
            <w:pPr>
              <w:jc w:val="center"/>
            </w:pPr>
            <w:r>
              <w:rPr>
                <w:b/>
              </w:rPr>
              <w:t>2012/2016 Proficiencies and Experiences</w:t>
            </w:r>
          </w:p>
        </w:tc>
        <w:tc>
          <w:tcPr>
            <w:tcW w:w="1501" w:type="dxa"/>
          </w:tcPr>
          <w:p w:rsidR="00424528" w:rsidRDefault="00424528" w:rsidP="00E64C20">
            <w:pPr>
              <w:pStyle w:val="ListParagraph"/>
              <w:ind w:left="0"/>
              <w:jc w:val="center"/>
              <w:rPr>
                <w:b/>
              </w:rPr>
            </w:pPr>
            <w:r>
              <w:rPr>
                <w:b/>
              </w:rPr>
              <w:t>QR</w:t>
            </w:r>
          </w:p>
        </w:tc>
        <w:tc>
          <w:tcPr>
            <w:tcW w:w="2027" w:type="dxa"/>
          </w:tcPr>
          <w:p w:rsidR="00424528" w:rsidRDefault="00E64C20" w:rsidP="00E64C20">
            <w:pPr>
              <w:pStyle w:val="ListParagraph"/>
              <w:ind w:left="0"/>
              <w:jc w:val="center"/>
              <w:rPr>
                <w:b/>
              </w:rPr>
            </w:pPr>
            <w:r>
              <w:rPr>
                <w:b/>
              </w:rPr>
              <w:t xml:space="preserve">2012/2016 </w:t>
            </w:r>
            <w:r w:rsidR="00424528">
              <w:rPr>
                <w:b/>
              </w:rPr>
              <w:t>Quantitative Reasoning</w:t>
            </w:r>
          </w:p>
        </w:tc>
      </w:tr>
      <w:tr w:rsidR="00E64C20" w:rsidTr="00E64C20">
        <w:tc>
          <w:tcPr>
            <w:tcW w:w="2037" w:type="dxa"/>
          </w:tcPr>
          <w:p w:rsidR="00E64C20" w:rsidRDefault="00E64C20" w:rsidP="00E64C20">
            <w:pPr>
              <w:jc w:val="center"/>
            </w:pPr>
            <w:r w:rsidRPr="009050B8">
              <w:rPr>
                <w:b/>
              </w:rPr>
              <w:t>PREX</w:t>
            </w:r>
          </w:p>
        </w:tc>
        <w:tc>
          <w:tcPr>
            <w:tcW w:w="2571" w:type="dxa"/>
          </w:tcPr>
          <w:p w:rsidR="00E64C20" w:rsidRDefault="00E64C20" w:rsidP="00E64C20">
            <w:pPr>
              <w:jc w:val="center"/>
            </w:pPr>
            <w:r>
              <w:rPr>
                <w:b/>
              </w:rPr>
              <w:t>2012/2016 Proficiencies and Experiences</w:t>
            </w:r>
          </w:p>
        </w:tc>
        <w:tc>
          <w:tcPr>
            <w:tcW w:w="1501" w:type="dxa"/>
          </w:tcPr>
          <w:p w:rsidR="00E64C20" w:rsidRDefault="00E64C20" w:rsidP="00E64C20">
            <w:pPr>
              <w:pStyle w:val="ListParagraph"/>
              <w:ind w:left="0"/>
              <w:jc w:val="center"/>
              <w:rPr>
                <w:b/>
              </w:rPr>
            </w:pPr>
            <w:r>
              <w:rPr>
                <w:b/>
              </w:rPr>
              <w:t>WRIT</w:t>
            </w:r>
          </w:p>
        </w:tc>
        <w:tc>
          <w:tcPr>
            <w:tcW w:w="2027" w:type="dxa"/>
          </w:tcPr>
          <w:p w:rsidR="00E64C20" w:rsidRDefault="00E64C20" w:rsidP="00E64C20">
            <w:pPr>
              <w:pStyle w:val="ListParagraph"/>
              <w:ind w:left="0"/>
              <w:jc w:val="center"/>
              <w:rPr>
                <w:b/>
              </w:rPr>
            </w:pPr>
            <w:r>
              <w:rPr>
                <w:b/>
              </w:rPr>
              <w:t>2012/2016 Writing</w:t>
            </w:r>
          </w:p>
        </w:tc>
      </w:tr>
    </w:tbl>
    <w:p w:rsidR="00424528" w:rsidRDefault="00424528" w:rsidP="00424528">
      <w:pPr>
        <w:rPr>
          <w:b/>
        </w:rPr>
      </w:pPr>
    </w:p>
    <w:p w:rsidR="00424528" w:rsidRPr="0074543E" w:rsidRDefault="00424528" w:rsidP="00424528">
      <w:pPr>
        <w:rPr>
          <w:b/>
          <w:sz w:val="28"/>
          <w:szCs w:val="28"/>
        </w:rPr>
      </w:pPr>
      <w:r w:rsidRPr="0074543E">
        <w:rPr>
          <w:b/>
          <w:sz w:val="28"/>
          <w:szCs w:val="28"/>
        </w:rPr>
        <w:t>How do I add PREX tags to sections?</w:t>
      </w:r>
    </w:p>
    <w:p w:rsidR="00574323" w:rsidRPr="006F5327" w:rsidRDefault="00574323" w:rsidP="004132F6">
      <w:pPr>
        <w:pStyle w:val="ListParagraph"/>
        <w:numPr>
          <w:ilvl w:val="0"/>
          <w:numId w:val="9"/>
        </w:numPr>
        <w:rPr>
          <w:b/>
        </w:rPr>
      </w:pPr>
      <w:r>
        <w:rPr>
          <w:b/>
        </w:rPr>
        <w:t>Confirm tag approval</w:t>
      </w:r>
      <w:r w:rsidR="006F5327">
        <w:rPr>
          <w:b/>
        </w:rPr>
        <w:t xml:space="preserve"> by </w:t>
      </w:r>
      <w:r w:rsidR="0074543E" w:rsidRPr="006F5327">
        <w:rPr>
          <w:b/>
        </w:rPr>
        <w:t xml:space="preserve">checking </w:t>
      </w:r>
      <w:r w:rsidRPr="006F5327">
        <w:rPr>
          <w:b/>
        </w:rPr>
        <w:t xml:space="preserve">General Education Website - </w:t>
      </w:r>
      <w:hyperlink r:id="rId5" w:history="1">
        <w:r w:rsidR="004132F6" w:rsidRPr="004132F6">
          <w:rPr>
            <w:rStyle w:val="Hyperlink"/>
          </w:rPr>
          <w:t>http://www.smu.edu/academics/officeofgeneraleducation/universitycurriculum/ForFacultyandStaff/CourseProposals</w:t>
        </w:r>
      </w:hyperlink>
    </w:p>
    <w:p w:rsidR="006F5327" w:rsidRPr="006F5327" w:rsidRDefault="00574323" w:rsidP="006F5327">
      <w:pPr>
        <w:pStyle w:val="ListParagraph"/>
        <w:numPr>
          <w:ilvl w:val="1"/>
          <w:numId w:val="10"/>
        </w:numPr>
        <w:rPr>
          <w:b/>
        </w:rPr>
      </w:pPr>
      <w:r>
        <w:t>Shows approval status.  Only add tags to sections that have been approved, not proposed.</w:t>
      </w:r>
    </w:p>
    <w:p w:rsidR="00574323" w:rsidRPr="006F5327" w:rsidRDefault="0074543E" w:rsidP="006F5327">
      <w:pPr>
        <w:pStyle w:val="ListParagraph"/>
        <w:numPr>
          <w:ilvl w:val="0"/>
          <w:numId w:val="9"/>
        </w:numPr>
        <w:rPr>
          <w:b/>
        </w:rPr>
      </w:pPr>
      <w:r w:rsidRPr="006F5327">
        <w:rPr>
          <w:b/>
        </w:rPr>
        <w:t xml:space="preserve">Confirm with </w:t>
      </w:r>
      <w:r w:rsidR="00574323" w:rsidRPr="006F5327">
        <w:rPr>
          <w:b/>
        </w:rPr>
        <w:t>Faculty teaching the course</w:t>
      </w:r>
    </w:p>
    <w:p w:rsidR="005427EF" w:rsidRPr="006F5327" w:rsidRDefault="00574323" w:rsidP="006F5327">
      <w:pPr>
        <w:pStyle w:val="ListParagraph"/>
        <w:numPr>
          <w:ilvl w:val="1"/>
          <w:numId w:val="11"/>
        </w:numPr>
        <w:rPr>
          <w:b/>
        </w:rPr>
      </w:pPr>
      <w:r>
        <w:t xml:space="preserve">Just because a section is approved to be offered with a PREX tag doesn’t mean </w:t>
      </w:r>
      <w:r w:rsidR="005427EF">
        <w:t xml:space="preserve">that </w:t>
      </w:r>
      <w:r w:rsidR="0074543E">
        <w:t xml:space="preserve">the professor teaching </w:t>
      </w:r>
      <w:r w:rsidR="006F5327">
        <w:t>that section</w:t>
      </w:r>
      <w:r w:rsidR="005427EF">
        <w:t xml:space="preserve"> </w:t>
      </w:r>
      <w:r w:rsidR="006F5327">
        <w:t xml:space="preserve">will elect </w:t>
      </w:r>
      <w:r w:rsidR="005427EF">
        <w:t xml:space="preserve">to teach </w:t>
      </w:r>
      <w:r w:rsidR="006F5327">
        <w:t>it</w:t>
      </w:r>
      <w:r w:rsidR="005427EF">
        <w:t xml:space="preserve"> with </w:t>
      </w:r>
      <w:r w:rsidR="006F5327">
        <w:t>the criteria necessary to receive the approved</w:t>
      </w:r>
      <w:r w:rsidR="005427EF">
        <w:t xml:space="preserve"> tag.  </w:t>
      </w:r>
      <w:r w:rsidR="006F5327">
        <w:t>This could vary on a term by term basis.</w:t>
      </w:r>
    </w:p>
    <w:p w:rsidR="005427EF" w:rsidRPr="006F5327" w:rsidRDefault="005427EF" w:rsidP="006F5327">
      <w:pPr>
        <w:pStyle w:val="ListParagraph"/>
        <w:numPr>
          <w:ilvl w:val="0"/>
          <w:numId w:val="9"/>
        </w:numPr>
        <w:rPr>
          <w:b/>
        </w:rPr>
      </w:pPr>
      <w:r w:rsidRPr="006F5327">
        <w:rPr>
          <w:b/>
        </w:rPr>
        <w:lastRenderedPageBreak/>
        <w:t xml:space="preserve">Run </w:t>
      </w:r>
      <w:r w:rsidR="0074543E" w:rsidRPr="006F5327">
        <w:rPr>
          <w:b/>
        </w:rPr>
        <w:t>a query</w:t>
      </w:r>
      <w:r w:rsidRPr="006F5327">
        <w:rPr>
          <w:b/>
        </w:rPr>
        <w:t xml:space="preserve"> to verify what tags may have “rolled” from a previous term.</w:t>
      </w:r>
    </w:p>
    <w:p w:rsidR="005427EF" w:rsidRPr="006F5327" w:rsidRDefault="0074543E" w:rsidP="006F5327">
      <w:pPr>
        <w:pStyle w:val="ListParagraph"/>
        <w:numPr>
          <w:ilvl w:val="0"/>
          <w:numId w:val="9"/>
        </w:numPr>
        <w:rPr>
          <w:b/>
        </w:rPr>
      </w:pPr>
      <w:r w:rsidRPr="006F5327">
        <w:rPr>
          <w:b/>
        </w:rPr>
        <w:t>Add/Delete necessary PREX tags in the Class Attribute fields on the Basic Data page of the Schedule of Classes.</w:t>
      </w:r>
    </w:p>
    <w:p w:rsidR="005427EF" w:rsidRPr="0074543E" w:rsidRDefault="0074543E" w:rsidP="005427EF">
      <w:pPr>
        <w:rPr>
          <w:b/>
          <w:sz w:val="28"/>
          <w:szCs w:val="28"/>
        </w:rPr>
      </w:pPr>
      <w:r w:rsidRPr="0074543E">
        <w:rPr>
          <w:b/>
          <w:sz w:val="28"/>
          <w:szCs w:val="28"/>
        </w:rPr>
        <w:t>Running</w:t>
      </w:r>
      <w:r w:rsidR="005427EF" w:rsidRPr="0074543E">
        <w:rPr>
          <w:b/>
          <w:sz w:val="28"/>
          <w:szCs w:val="28"/>
        </w:rPr>
        <w:t xml:space="preserve"> </w:t>
      </w:r>
      <w:r w:rsidRPr="0074543E">
        <w:rPr>
          <w:b/>
          <w:sz w:val="28"/>
          <w:szCs w:val="28"/>
        </w:rPr>
        <w:t>a Class Attribute query to verify tag set up</w:t>
      </w:r>
    </w:p>
    <w:p w:rsidR="005427EF" w:rsidRPr="0074543E" w:rsidRDefault="005427EF" w:rsidP="005427EF">
      <w:pPr>
        <w:pStyle w:val="ListParagraph"/>
        <w:numPr>
          <w:ilvl w:val="0"/>
          <w:numId w:val="4"/>
        </w:numPr>
        <w:rPr>
          <w:b/>
        </w:rPr>
      </w:pPr>
      <w:r w:rsidRPr="0074543E">
        <w:rPr>
          <w:b/>
        </w:rPr>
        <w:t>Navigate to:  Reporting Tools &gt; Query &gt; Query Viewer</w:t>
      </w:r>
    </w:p>
    <w:p w:rsidR="0074543E" w:rsidRPr="005427EF" w:rsidRDefault="0074543E" w:rsidP="0074543E">
      <w:pPr>
        <w:pStyle w:val="ListParagraph"/>
        <w:rPr>
          <w:b/>
        </w:rPr>
      </w:pPr>
    </w:p>
    <w:p w:rsidR="00574323" w:rsidRDefault="005427EF" w:rsidP="005427EF">
      <w:pPr>
        <w:rPr>
          <w:b/>
        </w:rPr>
      </w:pPr>
      <w:r>
        <w:rPr>
          <w:noProof/>
        </w:rPr>
        <w:drawing>
          <wp:inline distT="0" distB="0" distL="0" distR="0" wp14:anchorId="1FBB68A8" wp14:editId="73AAB65E">
            <wp:extent cx="59436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314450"/>
                    </a:xfrm>
                    <a:prstGeom prst="rect">
                      <a:avLst/>
                    </a:prstGeom>
                  </pic:spPr>
                </pic:pic>
              </a:graphicData>
            </a:graphic>
          </wp:inline>
        </w:drawing>
      </w:r>
    </w:p>
    <w:p w:rsidR="005427EF" w:rsidRPr="0074543E" w:rsidRDefault="005427EF" w:rsidP="005427EF">
      <w:pPr>
        <w:pStyle w:val="ListParagraph"/>
        <w:numPr>
          <w:ilvl w:val="0"/>
          <w:numId w:val="3"/>
        </w:numPr>
        <w:rPr>
          <w:b/>
        </w:rPr>
      </w:pPr>
      <w:r w:rsidRPr="0074543E">
        <w:rPr>
          <w:b/>
        </w:rPr>
        <w:t>Enter Query Name U_SR_SC_ATTRIBUTE_CLASS and click on Search</w:t>
      </w:r>
    </w:p>
    <w:p w:rsidR="0074543E" w:rsidRDefault="0074543E" w:rsidP="0074543E">
      <w:pPr>
        <w:pStyle w:val="ListParagraph"/>
      </w:pPr>
    </w:p>
    <w:p w:rsidR="005427EF" w:rsidRDefault="005427EF" w:rsidP="005427EF">
      <w:r>
        <w:rPr>
          <w:noProof/>
        </w:rPr>
        <w:drawing>
          <wp:inline distT="0" distB="0" distL="0" distR="0" wp14:anchorId="14A0D700" wp14:editId="2D6897F0">
            <wp:extent cx="5943600"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969135"/>
                    </a:xfrm>
                    <a:prstGeom prst="rect">
                      <a:avLst/>
                    </a:prstGeom>
                  </pic:spPr>
                </pic:pic>
              </a:graphicData>
            </a:graphic>
          </wp:inline>
        </w:drawing>
      </w:r>
    </w:p>
    <w:p w:rsidR="0074543E" w:rsidRDefault="0074543E" w:rsidP="005427EF"/>
    <w:p w:rsidR="005427EF" w:rsidRPr="0074543E" w:rsidRDefault="005427EF" w:rsidP="005427EF">
      <w:pPr>
        <w:pStyle w:val="ListParagraph"/>
        <w:numPr>
          <w:ilvl w:val="0"/>
          <w:numId w:val="3"/>
        </w:numPr>
        <w:rPr>
          <w:b/>
        </w:rPr>
      </w:pPr>
      <w:r w:rsidRPr="0074543E">
        <w:rPr>
          <w:b/>
        </w:rPr>
        <w:t>Click on the Excel link under Run to Excel</w:t>
      </w:r>
    </w:p>
    <w:p w:rsidR="0074543E" w:rsidRDefault="0074543E" w:rsidP="0074543E">
      <w:pPr>
        <w:pStyle w:val="ListParagraph"/>
      </w:pPr>
    </w:p>
    <w:p w:rsidR="005427EF" w:rsidRDefault="005427EF" w:rsidP="005427EF">
      <w:r>
        <w:rPr>
          <w:noProof/>
        </w:rPr>
        <w:drawing>
          <wp:inline distT="0" distB="0" distL="0" distR="0" wp14:anchorId="3CEAE276" wp14:editId="5619E96E">
            <wp:extent cx="4228572" cy="105714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28572" cy="1057143"/>
                    </a:xfrm>
                    <a:prstGeom prst="rect">
                      <a:avLst/>
                    </a:prstGeom>
                  </pic:spPr>
                </pic:pic>
              </a:graphicData>
            </a:graphic>
          </wp:inline>
        </w:drawing>
      </w:r>
    </w:p>
    <w:p w:rsidR="0074543E" w:rsidRDefault="0074543E" w:rsidP="005427EF"/>
    <w:p w:rsidR="005427EF" w:rsidRDefault="005427EF" w:rsidP="005427EF">
      <w:pPr>
        <w:pStyle w:val="ListParagraph"/>
        <w:numPr>
          <w:ilvl w:val="0"/>
          <w:numId w:val="3"/>
        </w:numPr>
      </w:pPr>
      <w:r>
        <w:lastRenderedPageBreak/>
        <w:t>Enter the term and Subject Area Prefix information and Click on View Results</w:t>
      </w:r>
    </w:p>
    <w:p w:rsidR="0074543E" w:rsidRDefault="0074543E" w:rsidP="005427EF">
      <w:pPr>
        <w:pStyle w:val="ListParagraph"/>
        <w:numPr>
          <w:ilvl w:val="0"/>
          <w:numId w:val="3"/>
        </w:numPr>
      </w:pPr>
      <w:r>
        <w:t>Excel spreadsheet will open with all sections for the selected subject area that have tags set up.  Please note that many sections can have multiple tags.</w:t>
      </w:r>
    </w:p>
    <w:p w:rsidR="0074543E" w:rsidRDefault="0074543E" w:rsidP="0074543E">
      <w:pPr>
        <w:rPr>
          <w:b/>
          <w:sz w:val="28"/>
          <w:szCs w:val="28"/>
        </w:rPr>
      </w:pPr>
      <w:r>
        <w:rPr>
          <w:b/>
          <w:sz w:val="28"/>
          <w:szCs w:val="28"/>
        </w:rPr>
        <w:t>Adding PREX tags in the Schedule of Classes</w:t>
      </w:r>
    </w:p>
    <w:p w:rsidR="0074543E" w:rsidRDefault="00022E4B" w:rsidP="00022E4B">
      <w:pPr>
        <w:pStyle w:val="ListParagraph"/>
        <w:numPr>
          <w:ilvl w:val="0"/>
          <w:numId w:val="6"/>
        </w:numPr>
        <w:rPr>
          <w:b/>
        </w:rPr>
      </w:pPr>
      <w:r>
        <w:rPr>
          <w:b/>
        </w:rPr>
        <w:t>Navigate to Curriculum Management &gt; Schedule of Classes &gt; Maintain Schedule of Classes.  Enter your term and subject information and open a section in which you need to add/delete a tag.</w:t>
      </w:r>
    </w:p>
    <w:p w:rsidR="00022E4B" w:rsidRDefault="00E64C20" w:rsidP="00022E4B">
      <w:pPr>
        <w:rPr>
          <w:b/>
        </w:rPr>
      </w:pPr>
      <w:r>
        <w:rPr>
          <w:noProof/>
        </w:rPr>
        <w:drawing>
          <wp:inline distT="0" distB="0" distL="0" distR="0" wp14:anchorId="6B3E4A9B" wp14:editId="4FC0FE77">
            <wp:extent cx="5943600" cy="60871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6087110"/>
                    </a:xfrm>
                    <a:prstGeom prst="rect">
                      <a:avLst/>
                    </a:prstGeom>
                  </pic:spPr>
                </pic:pic>
              </a:graphicData>
            </a:graphic>
          </wp:inline>
        </w:drawing>
      </w:r>
    </w:p>
    <w:p w:rsidR="00022E4B" w:rsidRDefault="00022E4B" w:rsidP="00022E4B">
      <w:pPr>
        <w:pStyle w:val="ListParagraph"/>
        <w:numPr>
          <w:ilvl w:val="0"/>
          <w:numId w:val="6"/>
        </w:numPr>
        <w:rPr>
          <w:b/>
        </w:rPr>
      </w:pPr>
      <w:r>
        <w:rPr>
          <w:b/>
        </w:rPr>
        <w:lastRenderedPageBreak/>
        <w:t xml:space="preserve">Tags (Class Attributes) may already be in place on sections.  Catalog level tags should automatically appear on sections.  </w:t>
      </w:r>
    </w:p>
    <w:p w:rsidR="00573E58" w:rsidRDefault="00573E58" w:rsidP="00573E58">
      <w:pPr>
        <w:pStyle w:val="ListParagraph"/>
        <w:rPr>
          <w:b/>
        </w:rPr>
      </w:pPr>
    </w:p>
    <w:p w:rsidR="00573E58" w:rsidRDefault="00E64C20" w:rsidP="00573E58">
      <w:pPr>
        <w:rPr>
          <w:b/>
        </w:rPr>
      </w:pPr>
      <w:r>
        <w:rPr>
          <w:noProof/>
        </w:rPr>
        <w:drawing>
          <wp:inline distT="0" distB="0" distL="0" distR="0" wp14:anchorId="60EE6967" wp14:editId="564DB5C9">
            <wp:extent cx="5943600" cy="11163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116330"/>
                    </a:xfrm>
                    <a:prstGeom prst="rect">
                      <a:avLst/>
                    </a:prstGeom>
                  </pic:spPr>
                </pic:pic>
              </a:graphicData>
            </a:graphic>
          </wp:inline>
        </w:drawing>
      </w:r>
    </w:p>
    <w:p w:rsidR="00573E58" w:rsidRDefault="00573E58" w:rsidP="00573E58">
      <w:pPr>
        <w:pStyle w:val="ListParagraph"/>
        <w:numPr>
          <w:ilvl w:val="0"/>
          <w:numId w:val="6"/>
        </w:numPr>
        <w:rPr>
          <w:b/>
        </w:rPr>
      </w:pPr>
      <w:r>
        <w:rPr>
          <w:b/>
        </w:rPr>
        <w:t xml:space="preserve">To add an additional tag, add a row by clicking on the plus sign icon on the previous row.  A new blank row will appear.  </w:t>
      </w:r>
    </w:p>
    <w:p w:rsidR="00573E58" w:rsidRDefault="00420AB0" w:rsidP="00573E58">
      <w:pPr>
        <w:rPr>
          <w:b/>
        </w:rPr>
      </w:pPr>
      <w:r>
        <w:rPr>
          <w:noProof/>
        </w:rPr>
        <w:drawing>
          <wp:inline distT="0" distB="0" distL="0" distR="0" wp14:anchorId="75ABE6C6" wp14:editId="5F86EEFE">
            <wp:extent cx="5943600" cy="10610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61085"/>
                    </a:xfrm>
                    <a:prstGeom prst="rect">
                      <a:avLst/>
                    </a:prstGeom>
                  </pic:spPr>
                </pic:pic>
              </a:graphicData>
            </a:graphic>
          </wp:inline>
        </w:drawing>
      </w:r>
    </w:p>
    <w:p w:rsidR="00573E58" w:rsidRDefault="00573E58" w:rsidP="00573E58">
      <w:pPr>
        <w:pStyle w:val="ListParagraph"/>
        <w:numPr>
          <w:ilvl w:val="0"/>
          <w:numId w:val="6"/>
        </w:numPr>
        <w:rPr>
          <w:b/>
        </w:rPr>
      </w:pPr>
      <w:r>
        <w:rPr>
          <w:b/>
        </w:rPr>
        <w:t>Then type the approved tag information into the appropriate boxes.  If you are unsure of the correct tag codes, the magnifying glass icon next to each box can be used to look up available tag information.</w:t>
      </w:r>
    </w:p>
    <w:p w:rsidR="00573E58" w:rsidRDefault="00420AB0" w:rsidP="00573E58">
      <w:pPr>
        <w:rPr>
          <w:b/>
        </w:rPr>
      </w:pPr>
      <w:r>
        <w:rPr>
          <w:noProof/>
        </w:rPr>
        <w:drawing>
          <wp:inline distT="0" distB="0" distL="0" distR="0" wp14:anchorId="23F18546" wp14:editId="1BE73237">
            <wp:extent cx="5943600" cy="10610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061085"/>
                    </a:xfrm>
                    <a:prstGeom prst="rect">
                      <a:avLst/>
                    </a:prstGeom>
                  </pic:spPr>
                </pic:pic>
              </a:graphicData>
            </a:graphic>
          </wp:inline>
        </w:drawing>
      </w:r>
    </w:p>
    <w:p w:rsidR="00573E58" w:rsidRDefault="00573E58" w:rsidP="00573E58">
      <w:pPr>
        <w:pStyle w:val="ListParagraph"/>
        <w:numPr>
          <w:ilvl w:val="0"/>
          <w:numId w:val="6"/>
        </w:numPr>
        <w:rPr>
          <w:b/>
        </w:rPr>
      </w:pPr>
      <w:r>
        <w:rPr>
          <w:b/>
        </w:rPr>
        <w:t>To delete a PREX tag from a section, click the minus sign icon.  You cannot delete any catalog level tags from sections.</w:t>
      </w:r>
    </w:p>
    <w:p w:rsidR="00573E58" w:rsidRDefault="00573E58" w:rsidP="00573E58">
      <w:pPr>
        <w:pStyle w:val="ListParagraph"/>
        <w:numPr>
          <w:ilvl w:val="0"/>
          <w:numId w:val="6"/>
        </w:numPr>
        <w:rPr>
          <w:b/>
        </w:rPr>
      </w:pPr>
      <w:r>
        <w:rPr>
          <w:b/>
        </w:rPr>
        <w:t>Be sure to save your work before navigating away from the page.</w:t>
      </w:r>
    </w:p>
    <w:p w:rsidR="00573E58" w:rsidRPr="00573E58" w:rsidRDefault="00573E58" w:rsidP="00573E58">
      <w:pPr>
        <w:pStyle w:val="ListParagraph"/>
        <w:numPr>
          <w:ilvl w:val="0"/>
          <w:numId w:val="6"/>
        </w:numPr>
        <w:rPr>
          <w:b/>
        </w:rPr>
      </w:pPr>
      <w:r>
        <w:rPr>
          <w:b/>
        </w:rPr>
        <w:t>Don’t forget to check on all scheduled sections as tags will need to be added on a section by section basis.</w:t>
      </w:r>
    </w:p>
    <w:sectPr w:rsidR="00573E58" w:rsidRPr="00573E58" w:rsidSect="00072C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BDE"/>
    <w:multiLevelType w:val="hybridMultilevel"/>
    <w:tmpl w:val="7638C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6C89"/>
    <w:multiLevelType w:val="hybridMultilevel"/>
    <w:tmpl w:val="4014C7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479"/>
    <w:multiLevelType w:val="hybridMultilevel"/>
    <w:tmpl w:val="11A2B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C4DDB"/>
    <w:multiLevelType w:val="hybridMultilevel"/>
    <w:tmpl w:val="2A902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E026E"/>
    <w:multiLevelType w:val="hybridMultilevel"/>
    <w:tmpl w:val="C9A4197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2145C"/>
    <w:multiLevelType w:val="hybridMultilevel"/>
    <w:tmpl w:val="8C68E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601C8"/>
    <w:multiLevelType w:val="hybridMultilevel"/>
    <w:tmpl w:val="22C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D2D24"/>
    <w:multiLevelType w:val="hybridMultilevel"/>
    <w:tmpl w:val="E0829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C78CC"/>
    <w:multiLevelType w:val="hybridMultilevel"/>
    <w:tmpl w:val="68F26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67A57"/>
    <w:multiLevelType w:val="hybridMultilevel"/>
    <w:tmpl w:val="E640B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F571A"/>
    <w:multiLevelType w:val="hybridMultilevel"/>
    <w:tmpl w:val="7DA8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5"/>
  </w:num>
  <w:num w:numId="5">
    <w:abstractNumId w:val="2"/>
  </w:num>
  <w:num w:numId="6">
    <w:abstractNumId w:val="9"/>
  </w:num>
  <w:num w:numId="7">
    <w:abstractNumId w:val="8"/>
  </w:num>
  <w:num w:numId="8">
    <w:abstractNumId w:val="6"/>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E4"/>
    <w:rsid w:val="00022E4B"/>
    <w:rsid w:val="00072CA3"/>
    <w:rsid w:val="0010346E"/>
    <w:rsid w:val="002357A0"/>
    <w:rsid w:val="004132F6"/>
    <w:rsid w:val="00420AB0"/>
    <w:rsid w:val="00424528"/>
    <w:rsid w:val="005427EF"/>
    <w:rsid w:val="005709C4"/>
    <w:rsid w:val="00573E58"/>
    <w:rsid w:val="00574323"/>
    <w:rsid w:val="00641A9C"/>
    <w:rsid w:val="006F5327"/>
    <w:rsid w:val="0074543E"/>
    <w:rsid w:val="007962E4"/>
    <w:rsid w:val="00995C4D"/>
    <w:rsid w:val="00C50C46"/>
    <w:rsid w:val="00E6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7E003-C404-4363-B31B-0AEE2A6F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E4"/>
    <w:pPr>
      <w:ind w:left="720"/>
      <w:contextualSpacing/>
    </w:pPr>
  </w:style>
  <w:style w:type="table" w:styleId="TableGrid">
    <w:name w:val="Table Grid"/>
    <w:basedOn w:val="TableNormal"/>
    <w:uiPriority w:val="59"/>
    <w:rsid w:val="0042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323"/>
    <w:rPr>
      <w:color w:val="0000FF" w:themeColor="hyperlink"/>
      <w:u w:val="single"/>
    </w:rPr>
  </w:style>
  <w:style w:type="paragraph" w:styleId="BalloonText">
    <w:name w:val="Balloon Text"/>
    <w:basedOn w:val="Normal"/>
    <w:link w:val="BalloonTextChar"/>
    <w:uiPriority w:val="99"/>
    <w:semiHidden/>
    <w:unhideWhenUsed/>
    <w:rsid w:val="0054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EF"/>
    <w:rPr>
      <w:rFonts w:ascii="Tahoma" w:hAnsi="Tahoma" w:cs="Tahoma"/>
      <w:sz w:val="16"/>
      <w:szCs w:val="16"/>
    </w:rPr>
  </w:style>
  <w:style w:type="character" w:styleId="FollowedHyperlink">
    <w:name w:val="FollowedHyperlink"/>
    <w:basedOn w:val="DefaultParagraphFont"/>
    <w:uiPriority w:val="99"/>
    <w:semiHidden/>
    <w:unhideWhenUsed/>
    <w:rsid w:val="00413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smu.edu/academics/officeofgeneraleducation/universitycurriculum/ForFacultyandStaff/CourseProposal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17820729</dc:creator>
  <cp:lastModifiedBy>Guelker, Brooke</cp:lastModifiedBy>
  <cp:revision>2</cp:revision>
  <cp:lastPrinted>2013-09-17T16:37:00Z</cp:lastPrinted>
  <dcterms:created xsi:type="dcterms:W3CDTF">2016-06-22T16:47:00Z</dcterms:created>
  <dcterms:modified xsi:type="dcterms:W3CDTF">2016-06-22T16:47:00Z</dcterms:modified>
</cp:coreProperties>
</file>