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6B" w:rsidRPr="002F3227" w:rsidRDefault="001C216B" w:rsidP="00700585">
      <w:pPr>
        <w:jc w:val="center"/>
        <w:rPr>
          <w:b/>
          <w:i/>
          <w:sz w:val="32"/>
          <w:szCs w:val="32"/>
        </w:rPr>
      </w:pPr>
      <w:r w:rsidRPr="002F3227">
        <w:rPr>
          <w:b/>
          <w:i/>
          <w:sz w:val="32"/>
          <w:szCs w:val="32"/>
        </w:rPr>
        <w:t>Resolution</w:t>
      </w:r>
      <w:r w:rsidR="007907D4">
        <w:rPr>
          <w:b/>
          <w:i/>
          <w:sz w:val="32"/>
          <w:szCs w:val="32"/>
        </w:rPr>
        <w:t xml:space="preserve"> on Introduction of New Courses</w:t>
      </w:r>
      <w:bookmarkStart w:id="0" w:name="_GoBack"/>
      <w:bookmarkEnd w:id="0"/>
      <w:r w:rsidRPr="002F3227">
        <w:rPr>
          <w:b/>
          <w:i/>
          <w:sz w:val="32"/>
          <w:szCs w:val="32"/>
        </w:rPr>
        <w:t xml:space="preserve"> </w:t>
      </w:r>
    </w:p>
    <w:p w:rsidR="00A07CA8" w:rsidRDefault="00A07CA8">
      <w:pPr>
        <w:rPr>
          <w:sz w:val="32"/>
          <w:szCs w:val="32"/>
        </w:rPr>
      </w:pPr>
    </w:p>
    <w:p w:rsidR="00A07CA8" w:rsidRDefault="00A07CA8">
      <w:pPr>
        <w:rPr>
          <w:i/>
          <w:sz w:val="28"/>
          <w:szCs w:val="28"/>
        </w:rPr>
      </w:pPr>
      <w:proofErr w:type="gramStart"/>
      <w:r w:rsidRPr="002F3227">
        <w:rPr>
          <w:i/>
          <w:sz w:val="28"/>
          <w:szCs w:val="28"/>
        </w:rPr>
        <w:t>Whereas</w:t>
      </w:r>
      <w:r w:rsidR="00700585">
        <w:rPr>
          <w:i/>
          <w:sz w:val="28"/>
          <w:szCs w:val="28"/>
        </w:rPr>
        <w:t xml:space="preserve"> </w:t>
      </w:r>
      <w:r w:rsidRPr="002F3227">
        <w:rPr>
          <w:i/>
          <w:sz w:val="28"/>
          <w:szCs w:val="28"/>
        </w:rPr>
        <w:t xml:space="preserve"> the</w:t>
      </w:r>
      <w:proofErr w:type="gramEnd"/>
      <w:r w:rsidRPr="002F3227">
        <w:rPr>
          <w:i/>
          <w:sz w:val="28"/>
          <w:szCs w:val="28"/>
        </w:rPr>
        <w:t xml:space="preserve"> </w:t>
      </w:r>
      <w:r w:rsidR="00700585">
        <w:rPr>
          <w:i/>
          <w:sz w:val="28"/>
          <w:szCs w:val="28"/>
        </w:rPr>
        <w:t xml:space="preserve">faculty and the </w:t>
      </w:r>
      <w:r w:rsidR="002F3227">
        <w:rPr>
          <w:i/>
          <w:sz w:val="28"/>
          <w:szCs w:val="28"/>
        </w:rPr>
        <w:t xml:space="preserve">SMU </w:t>
      </w:r>
      <w:r w:rsidRPr="002F3227">
        <w:rPr>
          <w:i/>
          <w:sz w:val="28"/>
          <w:szCs w:val="28"/>
        </w:rPr>
        <w:t xml:space="preserve">Faculty Senate </w:t>
      </w:r>
      <w:r w:rsidR="00700585">
        <w:rPr>
          <w:i/>
          <w:sz w:val="28"/>
          <w:szCs w:val="28"/>
        </w:rPr>
        <w:t xml:space="preserve">are responsible for </w:t>
      </w:r>
      <w:r w:rsidR="0021742B">
        <w:rPr>
          <w:i/>
          <w:sz w:val="28"/>
          <w:szCs w:val="28"/>
        </w:rPr>
        <w:t>exercising</w:t>
      </w:r>
      <w:r w:rsidRPr="002F3227">
        <w:rPr>
          <w:i/>
          <w:sz w:val="28"/>
          <w:szCs w:val="28"/>
        </w:rPr>
        <w:t xml:space="preserve"> “leadership to achieve and maintain a high quality of intel</w:t>
      </w:r>
      <w:r w:rsidR="001556AB">
        <w:rPr>
          <w:i/>
          <w:sz w:val="28"/>
          <w:szCs w:val="28"/>
        </w:rPr>
        <w:t>lectual life for the University</w:t>
      </w:r>
      <w:r w:rsidRPr="002F3227">
        <w:rPr>
          <w:i/>
          <w:sz w:val="28"/>
          <w:szCs w:val="28"/>
        </w:rPr>
        <w:t xml:space="preserve">” </w:t>
      </w:r>
      <w:r w:rsidR="001556AB">
        <w:rPr>
          <w:i/>
          <w:sz w:val="28"/>
          <w:szCs w:val="28"/>
        </w:rPr>
        <w:t>(</w:t>
      </w:r>
      <w:r w:rsidR="00700585">
        <w:rPr>
          <w:i/>
          <w:sz w:val="28"/>
          <w:szCs w:val="28"/>
        </w:rPr>
        <w:t>University By-Laws, Art. V, sec. 5.10</w:t>
      </w:r>
      <w:r w:rsidR="0021742B">
        <w:rPr>
          <w:i/>
          <w:sz w:val="28"/>
          <w:szCs w:val="28"/>
        </w:rPr>
        <w:t>a</w:t>
      </w:r>
      <w:r w:rsidR="00700585">
        <w:rPr>
          <w:i/>
          <w:sz w:val="28"/>
          <w:szCs w:val="28"/>
        </w:rPr>
        <w:t xml:space="preserve">, </w:t>
      </w:r>
      <w:r w:rsidR="001556AB">
        <w:rPr>
          <w:i/>
          <w:sz w:val="28"/>
          <w:szCs w:val="28"/>
        </w:rPr>
        <w:t xml:space="preserve">Faculty Senate Constitution, Art. V, sec. 2(a)), </w:t>
      </w:r>
      <w:r w:rsidRPr="002F3227">
        <w:rPr>
          <w:i/>
          <w:sz w:val="28"/>
          <w:szCs w:val="28"/>
        </w:rPr>
        <w:t>and</w:t>
      </w:r>
    </w:p>
    <w:p w:rsidR="00700585" w:rsidRDefault="00700585">
      <w:pPr>
        <w:rPr>
          <w:i/>
          <w:sz w:val="28"/>
          <w:szCs w:val="28"/>
        </w:rPr>
      </w:pPr>
    </w:p>
    <w:p w:rsidR="00700585" w:rsidRPr="002F3227" w:rsidRDefault="00700585">
      <w:pPr>
        <w:rPr>
          <w:i/>
          <w:sz w:val="28"/>
          <w:szCs w:val="28"/>
        </w:rPr>
      </w:pPr>
      <w:proofErr w:type="gramStart"/>
      <w:r w:rsidRPr="00700585">
        <w:rPr>
          <w:i/>
          <w:sz w:val="28"/>
          <w:szCs w:val="28"/>
        </w:rPr>
        <w:t>Whereas  the</w:t>
      </w:r>
      <w:proofErr w:type="gramEnd"/>
      <w:r w:rsidRPr="0070058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f</w:t>
      </w:r>
      <w:r w:rsidRPr="00700585">
        <w:rPr>
          <w:i/>
          <w:sz w:val="28"/>
          <w:szCs w:val="28"/>
        </w:rPr>
        <w:t xml:space="preserve">aculty </w:t>
      </w:r>
      <w:r>
        <w:rPr>
          <w:i/>
          <w:sz w:val="28"/>
          <w:szCs w:val="28"/>
        </w:rPr>
        <w:t xml:space="preserve">has the responsibility  to </w:t>
      </w:r>
      <w:r w:rsidRPr="00700585">
        <w:rPr>
          <w:i/>
          <w:sz w:val="28"/>
          <w:szCs w:val="28"/>
        </w:rPr>
        <w:t>“</w:t>
      </w:r>
      <w:r>
        <w:rPr>
          <w:i/>
          <w:sz w:val="28"/>
          <w:szCs w:val="28"/>
        </w:rPr>
        <w:t>prescribe and recommend….courses of study</w:t>
      </w:r>
      <w:r w:rsidRPr="00700585">
        <w:rPr>
          <w:i/>
          <w:sz w:val="28"/>
          <w:szCs w:val="28"/>
        </w:rPr>
        <w:t>” (University By-Laws, Art. V, sec. 5.</w:t>
      </w:r>
      <w:r>
        <w:rPr>
          <w:i/>
          <w:sz w:val="28"/>
          <w:szCs w:val="28"/>
        </w:rPr>
        <w:t>2</w:t>
      </w:r>
      <w:r w:rsidRPr="00700585">
        <w:rPr>
          <w:i/>
          <w:sz w:val="28"/>
          <w:szCs w:val="28"/>
        </w:rPr>
        <w:t>0),</w:t>
      </w:r>
      <w:r>
        <w:rPr>
          <w:i/>
          <w:sz w:val="28"/>
          <w:szCs w:val="28"/>
        </w:rPr>
        <w:t xml:space="preserve"> and</w:t>
      </w:r>
    </w:p>
    <w:p w:rsidR="00A07CA8" w:rsidRPr="002F3227" w:rsidRDefault="00A07CA8">
      <w:pPr>
        <w:rPr>
          <w:i/>
          <w:sz w:val="28"/>
          <w:szCs w:val="28"/>
        </w:rPr>
      </w:pPr>
    </w:p>
    <w:p w:rsidR="00A07CA8" w:rsidRPr="002F3227" w:rsidRDefault="00A07CA8">
      <w:pPr>
        <w:rPr>
          <w:i/>
          <w:sz w:val="28"/>
          <w:szCs w:val="28"/>
        </w:rPr>
      </w:pPr>
      <w:r w:rsidRPr="002F3227">
        <w:rPr>
          <w:i/>
          <w:sz w:val="28"/>
          <w:szCs w:val="28"/>
        </w:rPr>
        <w:t>Whereas it is also the responsibility of the Faculty Senate to “[m]</w:t>
      </w:r>
      <w:proofErr w:type="spellStart"/>
      <w:r w:rsidRPr="002F3227">
        <w:rPr>
          <w:i/>
          <w:sz w:val="28"/>
          <w:szCs w:val="28"/>
        </w:rPr>
        <w:t>onitor</w:t>
      </w:r>
      <w:proofErr w:type="spellEnd"/>
      <w:r w:rsidRPr="002F3227">
        <w:rPr>
          <w:i/>
          <w:sz w:val="28"/>
          <w:szCs w:val="28"/>
        </w:rPr>
        <w:t xml:space="preserve"> the general education curriculum, interdisciplinary academic programs, university libraries, information technology, university research subventions, university support for scholarly publications, and the activities of non-School academic institutes and programs,” </w:t>
      </w:r>
      <w:r w:rsidR="001556AB">
        <w:rPr>
          <w:i/>
          <w:sz w:val="28"/>
          <w:szCs w:val="28"/>
        </w:rPr>
        <w:t xml:space="preserve">(Faculty Senate Constitution, Art. V, sec. 2(b)), </w:t>
      </w:r>
      <w:r w:rsidRPr="002F3227">
        <w:rPr>
          <w:i/>
          <w:sz w:val="28"/>
          <w:szCs w:val="28"/>
        </w:rPr>
        <w:t>and</w:t>
      </w:r>
    </w:p>
    <w:p w:rsidR="001C216B" w:rsidRPr="002F3227" w:rsidRDefault="001C216B">
      <w:pPr>
        <w:rPr>
          <w:i/>
          <w:sz w:val="28"/>
          <w:szCs w:val="28"/>
        </w:rPr>
      </w:pPr>
    </w:p>
    <w:p w:rsidR="001C216B" w:rsidRPr="002F3227" w:rsidRDefault="001C216B">
      <w:pPr>
        <w:rPr>
          <w:i/>
          <w:sz w:val="28"/>
          <w:szCs w:val="28"/>
        </w:rPr>
      </w:pPr>
      <w:r w:rsidRPr="002F3227">
        <w:rPr>
          <w:i/>
          <w:sz w:val="28"/>
          <w:szCs w:val="28"/>
        </w:rPr>
        <w:t>Whereas it is a c</w:t>
      </w:r>
      <w:r w:rsidR="001556AB">
        <w:rPr>
          <w:i/>
          <w:sz w:val="28"/>
          <w:szCs w:val="28"/>
        </w:rPr>
        <w:t>omprehensive standard</w:t>
      </w:r>
      <w:r w:rsidRPr="002F3227">
        <w:rPr>
          <w:i/>
          <w:sz w:val="28"/>
          <w:szCs w:val="28"/>
        </w:rPr>
        <w:t xml:space="preserve"> of accreditation </w:t>
      </w:r>
      <w:r w:rsidR="001556AB">
        <w:rPr>
          <w:i/>
          <w:sz w:val="28"/>
          <w:szCs w:val="28"/>
        </w:rPr>
        <w:t xml:space="preserve">set forth </w:t>
      </w:r>
      <w:r w:rsidRPr="002F3227">
        <w:rPr>
          <w:i/>
          <w:sz w:val="28"/>
          <w:szCs w:val="28"/>
        </w:rPr>
        <w:t>by the Southern Association of Colleges and Schools that “the institution places primary responsibility for the content, quality, and effectiveness of th</w:t>
      </w:r>
      <w:r w:rsidR="001556AB">
        <w:rPr>
          <w:i/>
          <w:sz w:val="28"/>
          <w:szCs w:val="28"/>
        </w:rPr>
        <w:t xml:space="preserve">e curriculum with its faculty,” (SACS Principles of Accreditation, 3.4.10) </w:t>
      </w:r>
      <w:r w:rsidRPr="002F3227">
        <w:rPr>
          <w:i/>
          <w:sz w:val="28"/>
          <w:szCs w:val="28"/>
        </w:rPr>
        <w:t>and</w:t>
      </w:r>
    </w:p>
    <w:p w:rsidR="00A07CA8" w:rsidRPr="002F3227" w:rsidRDefault="00A07CA8">
      <w:pPr>
        <w:rPr>
          <w:i/>
          <w:sz w:val="28"/>
          <w:szCs w:val="28"/>
        </w:rPr>
      </w:pPr>
    </w:p>
    <w:p w:rsidR="00A07CA8" w:rsidRPr="002F3227" w:rsidRDefault="00A07CA8">
      <w:pPr>
        <w:rPr>
          <w:i/>
          <w:sz w:val="28"/>
          <w:szCs w:val="28"/>
        </w:rPr>
      </w:pPr>
      <w:r w:rsidRPr="002F3227">
        <w:rPr>
          <w:i/>
          <w:sz w:val="28"/>
          <w:szCs w:val="28"/>
        </w:rPr>
        <w:t xml:space="preserve">Whereas, SMU </w:t>
      </w:r>
      <w:r w:rsidR="00700585">
        <w:rPr>
          <w:i/>
          <w:sz w:val="28"/>
          <w:szCs w:val="28"/>
        </w:rPr>
        <w:t xml:space="preserve">has recently introduced courses offered by Semester Online into its curriculum in the absence of any mechanism for pre-approval by the relevant academic </w:t>
      </w:r>
      <w:r w:rsidRPr="002F3227">
        <w:rPr>
          <w:i/>
          <w:sz w:val="28"/>
          <w:szCs w:val="28"/>
        </w:rPr>
        <w:t>units; now therefore be it</w:t>
      </w:r>
    </w:p>
    <w:p w:rsidR="00A07CA8" w:rsidRPr="002F3227" w:rsidRDefault="00A07CA8">
      <w:pPr>
        <w:rPr>
          <w:i/>
          <w:sz w:val="28"/>
          <w:szCs w:val="28"/>
        </w:rPr>
      </w:pPr>
    </w:p>
    <w:p w:rsidR="00A07CA8" w:rsidRPr="002F3227" w:rsidRDefault="00A07CA8">
      <w:pPr>
        <w:rPr>
          <w:i/>
          <w:sz w:val="28"/>
          <w:szCs w:val="28"/>
        </w:rPr>
      </w:pPr>
      <w:r w:rsidRPr="002F3227">
        <w:rPr>
          <w:i/>
          <w:sz w:val="28"/>
          <w:szCs w:val="28"/>
        </w:rPr>
        <w:t xml:space="preserve">Resolved, that </w:t>
      </w:r>
      <w:r w:rsidR="002F3227" w:rsidRPr="002F3227">
        <w:rPr>
          <w:i/>
          <w:sz w:val="28"/>
          <w:szCs w:val="28"/>
        </w:rPr>
        <w:t xml:space="preserve">the Faculty Senate of Southern Methodist University, on </w:t>
      </w:r>
      <w:r w:rsidR="005A07F3">
        <w:rPr>
          <w:i/>
          <w:sz w:val="28"/>
          <w:szCs w:val="28"/>
        </w:rPr>
        <w:t>October 2</w:t>
      </w:r>
      <w:r w:rsidR="002F3227" w:rsidRPr="002F3227">
        <w:rPr>
          <w:i/>
          <w:sz w:val="28"/>
          <w:szCs w:val="28"/>
        </w:rPr>
        <w:t>, 20</w:t>
      </w:r>
      <w:r w:rsidR="005A07F3">
        <w:rPr>
          <w:i/>
          <w:sz w:val="28"/>
          <w:szCs w:val="28"/>
        </w:rPr>
        <w:t>13</w:t>
      </w:r>
      <w:r w:rsidR="002F3227" w:rsidRPr="002F3227">
        <w:rPr>
          <w:i/>
          <w:sz w:val="28"/>
          <w:szCs w:val="28"/>
        </w:rPr>
        <w:t xml:space="preserve">, requests the SMU Administration to determine or establish procedures whereby all </w:t>
      </w:r>
      <w:r w:rsidRPr="002F3227">
        <w:rPr>
          <w:i/>
          <w:sz w:val="28"/>
          <w:szCs w:val="28"/>
        </w:rPr>
        <w:t xml:space="preserve">courses </w:t>
      </w:r>
      <w:r w:rsidR="002F3227" w:rsidRPr="002F3227">
        <w:rPr>
          <w:i/>
          <w:sz w:val="28"/>
          <w:szCs w:val="28"/>
        </w:rPr>
        <w:t>to be offered for SMU credit are submitted for</w:t>
      </w:r>
      <w:r w:rsidRPr="002F3227">
        <w:rPr>
          <w:i/>
          <w:sz w:val="28"/>
          <w:szCs w:val="28"/>
        </w:rPr>
        <w:t xml:space="preserve"> pre-</w:t>
      </w:r>
      <w:r w:rsidR="002F3227" w:rsidRPr="002F3227">
        <w:rPr>
          <w:i/>
          <w:sz w:val="28"/>
          <w:szCs w:val="28"/>
        </w:rPr>
        <w:t>approval by</w:t>
      </w:r>
      <w:r w:rsidRPr="002F3227">
        <w:rPr>
          <w:i/>
          <w:sz w:val="28"/>
          <w:szCs w:val="28"/>
        </w:rPr>
        <w:t xml:space="preserve"> appropriate faculty, departments, and schools</w:t>
      </w:r>
      <w:r w:rsidR="002F3227" w:rsidRPr="002F3227">
        <w:rPr>
          <w:i/>
          <w:sz w:val="28"/>
          <w:szCs w:val="28"/>
        </w:rPr>
        <w:t>.</w:t>
      </w:r>
    </w:p>
    <w:sectPr w:rsidR="00A07CA8" w:rsidRPr="002F3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6B"/>
    <w:rsid w:val="00011AF0"/>
    <w:rsid w:val="001556AB"/>
    <w:rsid w:val="001C216B"/>
    <w:rsid w:val="0021742B"/>
    <w:rsid w:val="0025372D"/>
    <w:rsid w:val="002F3227"/>
    <w:rsid w:val="005A07F3"/>
    <w:rsid w:val="00700585"/>
    <w:rsid w:val="007907D4"/>
    <w:rsid w:val="007E259A"/>
    <w:rsid w:val="00A07CA8"/>
    <w:rsid w:val="00D7787C"/>
    <w:rsid w:val="00F30272"/>
    <w:rsid w:val="00F8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Dedman School of Law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Tate, Joshua</dc:creator>
  <cp:lastModifiedBy>Roy, Santanu</cp:lastModifiedBy>
  <cp:revision>3</cp:revision>
  <cp:lastPrinted>2013-09-10T15:26:00Z</cp:lastPrinted>
  <dcterms:created xsi:type="dcterms:W3CDTF">2013-10-03T19:04:00Z</dcterms:created>
  <dcterms:modified xsi:type="dcterms:W3CDTF">2013-10-03T19:05:00Z</dcterms:modified>
</cp:coreProperties>
</file>